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Relationships xmlns="http://schemas.openxmlformats.org/package/2006/relationships"><Relationship Target="word/document.xml" Id="pkgRId0" Type="http://schemas.openxmlformats.org/officeDocument/2006/relationships/officeDocument" /></Relationships>
</file>

<file path=word/document.xml><?xml version="1.0" encoding="utf-8"?>
<w:document xmlns:w="http://schemas.openxmlformats.org/wordprocessingml/2006/main">
  <w:body>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COURSE SYLLABUS</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MOD 3, 2020</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January 6, -February 28, 2020</w:t>
      </w: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Course Title  </w:t>
        <w:tab/>
        <w:tab/>
        <w:tab/>
      </w:r>
      <w:r>
        <w:rPr>
          <w:rFonts w:ascii="Times New Roman" w:hAnsi="Times New Roman" w:cs="Times New Roman" w:eastAsia="Times New Roman"/>
          <w:color w:val="auto"/>
          <w:spacing w:val="0"/>
          <w:position w:val="0"/>
          <w:sz w:val="24"/>
          <w:shd w:fill="auto" w:val="clear"/>
        </w:rPr>
        <w:t xml:space="preserve">Medical Assisting I</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Course Number</w:t>
      </w:r>
      <w:r>
        <w:rPr>
          <w:rFonts w:ascii="Times New Roman" w:hAnsi="Times New Roman" w:cs="Times New Roman" w:eastAsia="Times New Roman"/>
          <w:color w:val="auto"/>
          <w:spacing w:val="0"/>
          <w:position w:val="0"/>
          <w:sz w:val="24"/>
          <w:shd w:fill="auto" w:val="clear"/>
        </w:rPr>
        <w:tab/>
        <w:tab/>
        <w:t xml:space="preserve">MA111</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Beal College</w:t>
        <w:tab/>
        <w:tab/>
        <w:tab/>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Instructor:</w:t>
        <w:tab/>
        <w:t xml:space="preserve">                      </w:t>
      </w:r>
      <w:r>
        <w:rPr>
          <w:rFonts w:ascii="Times New Roman" w:hAnsi="Times New Roman" w:cs="Times New Roman" w:eastAsia="Times New Roman"/>
          <w:color w:val="auto"/>
          <w:spacing w:val="0"/>
          <w:position w:val="0"/>
          <w:sz w:val="24"/>
          <w:shd w:fill="auto" w:val="clear"/>
        </w:rPr>
        <w:t xml:space="preserve">  Tina WilliamsCMA (AAMA)</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ab/>
        <w:tab/>
        <w:tab/>
        <w:tab/>
        <w:t xml:space="preserve">jcurtis@bealcollege.edu</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Office Hours:</w:t>
        <w:tab/>
        <w:tab/>
        <w:tab/>
        <w:t xml:space="preserve">By appointment</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Assistant Instructor:</w:t>
        <w:tab/>
        <w:tab/>
      </w:r>
      <w:r>
        <w:rPr>
          <w:rFonts w:ascii="Times New Roman" w:hAnsi="Times New Roman" w:cs="Times New Roman" w:eastAsia="Times New Roman"/>
          <w:color w:val="auto"/>
          <w:spacing w:val="0"/>
          <w:position w:val="0"/>
          <w:sz w:val="24"/>
          <w:shd w:fill="auto" w:val="clear"/>
        </w:rPr>
        <w:t xml:space="preserve">Hilari Simmons</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ab/>
        <w:tab/>
        <w:tab/>
        <w:tab/>
        <w:t xml:space="preserve">hsimmons@bealcollege.edu</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Course Length:</w:t>
        <w:tab/>
        <w:tab/>
      </w:r>
      <w:r>
        <w:rPr>
          <w:rFonts w:ascii="Times New Roman" w:hAnsi="Times New Roman" w:cs="Times New Roman" w:eastAsia="Times New Roman"/>
          <w:color w:val="auto"/>
          <w:spacing w:val="0"/>
          <w:position w:val="0"/>
          <w:sz w:val="24"/>
          <w:shd w:fill="auto" w:val="clear"/>
        </w:rPr>
        <w:t xml:space="preserve">8 weeks</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Course Day/Time:</w:t>
        <w:tab/>
        <w:tab/>
      </w:r>
      <w:r>
        <w:rPr>
          <w:rFonts w:ascii="Times New Roman" w:hAnsi="Times New Roman" w:cs="Times New Roman" w:eastAsia="Times New Roman"/>
          <w:color w:val="auto"/>
          <w:spacing w:val="0"/>
          <w:position w:val="0"/>
          <w:sz w:val="24"/>
          <w:shd w:fill="auto" w:val="clear"/>
        </w:rPr>
        <w:t xml:space="preserve">Wednesday 8am </w:t>
      </w:r>
      <w:r>
        <w:rPr>
          <w:rFonts w:ascii="Times New Roman" w:hAnsi="Times New Roman" w:cs="Times New Roman" w:eastAsia="Times New Roman"/>
          <w:color w:val="auto"/>
          <w:spacing w:val="0"/>
          <w:position w:val="0"/>
          <w:sz w:val="24"/>
          <w:shd w:fill="auto" w:val="clear"/>
        </w:rPr>
        <w:t xml:space="preserve">–</w:t>
      </w:r>
      <w:r>
        <w:rPr>
          <w:rFonts w:ascii="Times New Roman" w:hAnsi="Times New Roman" w:cs="Times New Roman" w:eastAsia="Times New Roman"/>
          <w:color w:val="auto"/>
          <w:spacing w:val="0"/>
          <w:position w:val="0"/>
          <w:sz w:val="24"/>
          <w:shd w:fill="auto" w:val="clear"/>
        </w:rPr>
        <w:t xml:space="preserve"> 2pm</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Course Credits:</w:t>
        <w:tab/>
        <w:tab/>
      </w:r>
      <w:r>
        <w:rPr>
          <w:rFonts w:ascii="Times New Roman" w:hAnsi="Times New Roman" w:cs="Times New Roman" w:eastAsia="Times New Roman"/>
          <w:color w:val="auto"/>
          <w:spacing w:val="0"/>
          <w:position w:val="0"/>
          <w:sz w:val="24"/>
          <w:shd w:fill="auto" w:val="clear"/>
        </w:rPr>
        <w:t xml:space="preserve">3 Credits</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240"/>
        <w:ind w:right="0" w:left="2880" w:hanging="288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Course Description:</w:t>
        <w:tab/>
      </w:r>
      <w:r>
        <w:rPr>
          <w:rFonts w:ascii="Times New Roman" w:hAnsi="Times New Roman" w:cs="Times New Roman" w:eastAsia="Times New Roman"/>
          <w:color w:val="auto"/>
          <w:spacing w:val="0"/>
          <w:position w:val="0"/>
          <w:sz w:val="24"/>
          <w:shd w:fill="auto" w:val="clear"/>
        </w:rPr>
        <w:t xml:space="preserve">This course presents the student with basic clinical and laboratory procedures most often performed in a medical office. Vital signs, heights and weights, draping, examination positions, and urinalysis, along with ECG’s, holter monitor, hearing and visual acuity.  In the laboratory, hands-on skills are developed; universal precautions and quality control are emphasized. OSHA Guidelines and CLIA regulations are introduced. Course fee.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center"/>
        <w:rPr>
          <w:rFonts w:ascii="Times New Roman" w:hAnsi="Times New Roman" w:cs="Times New Roman" w:eastAsia="Times New Roman"/>
          <w:b/>
          <w:color w:val="auto"/>
          <w:spacing w:val="0"/>
          <w:position w:val="0"/>
          <w:sz w:val="24"/>
          <w:shd w:fill="auto" w:val="clear"/>
        </w:rPr>
      </w:pPr>
    </w:p>
    <w:p>
      <w:pPr>
        <w:spacing w:before="0" w:after="0" w:line="240"/>
        <w:ind w:right="0" w:left="2880" w:hanging="28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Pre-requisites:</w:t>
        <w:tab/>
      </w:r>
      <w:r>
        <w:rPr>
          <w:rFonts w:ascii="Times New Roman" w:hAnsi="Times New Roman" w:cs="Times New Roman" w:eastAsia="Times New Roman"/>
          <w:color w:val="auto"/>
          <w:spacing w:val="0"/>
          <w:position w:val="0"/>
          <w:sz w:val="24"/>
          <w:shd w:fill="auto" w:val="clear"/>
        </w:rPr>
        <w:t xml:space="preserve">MA101, documentation of Healthcare Provider CPR and First Aid, 36 credits toward graduation and a GPA of 2.22.</w:t>
      </w:r>
    </w:p>
    <w:p>
      <w:pPr>
        <w:spacing w:before="0" w:after="0" w:line="240"/>
        <w:ind w:right="0" w:left="2880" w:hanging="2880"/>
        <w:jc w:val="left"/>
        <w:rPr>
          <w:rFonts w:ascii="Times New Roman" w:hAnsi="Times New Roman" w:cs="Times New Roman" w:eastAsia="Times New Roman"/>
          <w:color w:val="auto"/>
          <w:spacing w:val="0"/>
          <w:position w:val="0"/>
          <w:sz w:val="24"/>
          <w:shd w:fill="auto" w:val="clear"/>
        </w:rPr>
      </w:pPr>
    </w:p>
    <w:p>
      <w:pPr>
        <w:spacing w:before="0" w:after="0" w:line="240"/>
        <w:ind w:right="0" w:left="2880" w:hanging="28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Corequisite(s):</w:t>
        <w:tab/>
      </w:r>
      <w:r>
        <w:rPr>
          <w:rFonts w:ascii="Times New Roman" w:hAnsi="Times New Roman" w:cs="Times New Roman" w:eastAsia="Times New Roman"/>
          <w:color w:val="auto"/>
          <w:spacing w:val="0"/>
          <w:position w:val="0"/>
          <w:sz w:val="24"/>
          <w:shd w:fill="auto" w:val="clear"/>
        </w:rPr>
        <w:t xml:space="preserve">None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Out-of-class learning</w:t>
      </w:r>
    </w:p>
    <w:p>
      <w:pPr>
        <w:spacing w:before="0" w:after="0" w:line="240"/>
        <w:ind w:right="0" w:left="2880" w:hanging="288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activities/assignments:</w:t>
        <w:tab/>
      </w:r>
      <w:r>
        <w:rPr>
          <w:rFonts w:ascii="Times New Roman" w:hAnsi="Times New Roman" w:cs="Times New Roman" w:eastAsia="Times New Roman"/>
          <w:color w:val="auto"/>
          <w:spacing w:val="0"/>
          <w:position w:val="0"/>
          <w:sz w:val="24"/>
          <w:shd w:fill="auto" w:val="clear"/>
        </w:rPr>
        <w:t xml:space="preserve">It is expected that for each hour of Edvance360 LMS instruction, there will be 2 hours of homework. It is expected that a lot of the documentation (SOAP notes) will be done outside of lab time. Lab time needs to be used to complete the skills assigned.</w:t>
      </w:r>
    </w:p>
    <w:p>
      <w:pPr>
        <w:spacing w:before="0" w:after="0" w:line="240"/>
        <w:ind w:right="0" w:left="2880" w:hanging="2820"/>
        <w:jc w:val="left"/>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Learning Objectives/Course Competencies: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Students must demonstrate competency in the following areas to be successful in this course. Competencies will be evaluated through procedures in the manuals and testing. Competencies in </w:t>
      </w:r>
      <w:r>
        <w:rPr>
          <w:rFonts w:ascii="Times New Roman" w:hAnsi="Times New Roman" w:cs="Times New Roman" w:eastAsia="Times New Roman"/>
          <w:i/>
          <w:color w:val="auto"/>
          <w:spacing w:val="0"/>
          <w:position w:val="0"/>
          <w:sz w:val="24"/>
          <w:shd w:fill="auto" w:val="clear"/>
        </w:rPr>
        <w:t xml:space="preserve">italics</w:t>
      </w:r>
      <w:r>
        <w:rPr>
          <w:rFonts w:ascii="Times New Roman" w:hAnsi="Times New Roman" w:cs="Times New Roman" w:eastAsia="Times New Roman"/>
          <w:color w:val="auto"/>
          <w:spacing w:val="0"/>
          <w:position w:val="0"/>
          <w:sz w:val="24"/>
          <w:shd w:fill="auto" w:val="clear"/>
        </w:rPr>
        <w:t xml:space="preserve"> require a work product.</w:t>
      </w:r>
    </w:p>
    <w:p>
      <w:pPr>
        <w:numPr>
          <w:ilvl w:val="0"/>
          <w:numId w:val="1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Use medical terminology, pronouncing medical terms correctly, to communicate information, patient history, data and observations.</w:t>
      </w:r>
    </w:p>
    <w:p>
      <w:pPr>
        <w:numPr>
          <w:ilvl w:val="0"/>
          <w:numId w:val="1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Demonstrate the use and care of the microscope.</w:t>
      </w:r>
    </w:p>
    <w:p>
      <w:pPr>
        <w:numPr>
          <w:ilvl w:val="0"/>
          <w:numId w:val="11"/>
        </w:numPr>
        <w:tabs>
          <w:tab w:val="left" w:pos="720" w:leader="none"/>
        </w:tabs>
        <w:spacing w:before="0" w:after="0" w:line="240"/>
        <w:ind w:right="0" w:left="720" w:hanging="360"/>
        <w:jc w:val="left"/>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Demonstrate an understanding of quality control in laboratory testing.</w:t>
      </w:r>
    </w:p>
    <w:p>
      <w:pPr>
        <w:numPr>
          <w:ilvl w:val="0"/>
          <w:numId w:val="1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Training and practice of laboratory safety standards, universal precautions, and standard precautions</w:t>
      </w:r>
    </w:p>
    <w:p>
      <w:pPr>
        <w:numPr>
          <w:ilvl w:val="0"/>
          <w:numId w:val="11"/>
        </w:numPr>
        <w:tabs>
          <w:tab w:val="left" w:pos="720" w:leader="none"/>
        </w:tabs>
        <w:spacing w:before="0" w:after="0" w:line="240"/>
        <w:ind w:right="0" w:left="720" w:hanging="360"/>
        <w:jc w:val="left"/>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Perform 13 sets of vital signs.</w:t>
      </w:r>
    </w:p>
    <w:p>
      <w:pPr>
        <w:numPr>
          <w:ilvl w:val="0"/>
          <w:numId w:val="11"/>
        </w:numPr>
        <w:tabs>
          <w:tab w:val="left" w:pos="720" w:leader="none"/>
        </w:tabs>
        <w:spacing w:before="0" w:after="0" w:line="240"/>
        <w:ind w:right="0" w:left="720" w:hanging="360"/>
        <w:jc w:val="left"/>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Perform 3 urinalyses with demonstration on the microscopic exam. </w:t>
      </w:r>
    </w:p>
    <w:p>
      <w:pPr>
        <w:numPr>
          <w:ilvl w:val="0"/>
          <w:numId w:val="1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Select appropriate barrier/personal protective equipment (PPE) for potentially infectious situations.</w:t>
      </w:r>
    </w:p>
    <w:p>
      <w:pPr>
        <w:numPr>
          <w:ilvl w:val="0"/>
          <w:numId w:val="1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Perform 3 medically aseptic handwashing.</w:t>
      </w:r>
    </w:p>
    <w:p>
      <w:pPr>
        <w:numPr>
          <w:ilvl w:val="0"/>
          <w:numId w:val="1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Perform 2 heights and weights (record in English and Metric).</w:t>
      </w:r>
    </w:p>
    <w:p>
      <w:pPr>
        <w:numPr>
          <w:ilvl w:val="0"/>
          <w:numId w:val="1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Recognize the positions used for various medical examinations with appropriate draping.</w:t>
      </w:r>
    </w:p>
    <w:p>
      <w:pPr>
        <w:numPr>
          <w:ilvl w:val="0"/>
          <w:numId w:val="1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Obstetrics and Gynecology setup, breast exams, and education</w:t>
      </w:r>
    </w:p>
    <w:p>
      <w:pPr>
        <w:numPr>
          <w:ilvl w:val="0"/>
          <w:numId w:val="1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Pediatric, height, weight, chest circumference, pulse, respirations. </w:t>
      </w:r>
    </w:p>
    <w:p>
      <w:pPr>
        <w:numPr>
          <w:ilvl w:val="0"/>
          <w:numId w:val="1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Understand the CLIA regulations.</w:t>
      </w:r>
    </w:p>
    <w:p>
      <w:pPr>
        <w:numPr>
          <w:ilvl w:val="0"/>
          <w:numId w:val="1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Take a supply inventory.</w:t>
      </w:r>
    </w:p>
    <w:p>
      <w:pPr>
        <w:numPr>
          <w:ilvl w:val="0"/>
          <w:numId w:val="1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Complete disinfecting and restocking of lab.</w:t>
      </w:r>
    </w:p>
    <w:p>
      <w:pPr>
        <w:numPr>
          <w:ilvl w:val="0"/>
          <w:numId w:val="1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Instruct patients according to their need to promote health maintenance and disease prevention.</w:t>
      </w:r>
    </w:p>
    <w:p>
      <w:pPr>
        <w:numPr>
          <w:ilvl w:val="0"/>
          <w:numId w:val="1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Document patient care.</w:t>
      </w:r>
    </w:p>
    <w:p>
      <w:pPr>
        <w:numPr>
          <w:ilvl w:val="0"/>
          <w:numId w:val="1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Document patient education.</w:t>
      </w:r>
    </w:p>
    <w:p>
      <w:pPr>
        <w:numPr>
          <w:ilvl w:val="0"/>
          <w:numId w:val="1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Demonstrate proper use of the following equipment</w:t>
      </w:r>
    </w:p>
    <w:p>
      <w:pPr>
        <w:numPr>
          <w:ilvl w:val="0"/>
          <w:numId w:val="11"/>
        </w:numPr>
        <w:tabs>
          <w:tab w:val="left" w:pos="1440" w:leader="none"/>
        </w:tabs>
        <w:spacing w:before="0" w:after="0" w:line="240"/>
        <w:ind w:right="0" w:left="144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Eyewash</w:t>
      </w:r>
    </w:p>
    <w:p>
      <w:pPr>
        <w:numPr>
          <w:ilvl w:val="0"/>
          <w:numId w:val="11"/>
        </w:numPr>
        <w:tabs>
          <w:tab w:val="left" w:pos="1440" w:leader="none"/>
        </w:tabs>
        <w:spacing w:before="0" w:after="0" w:line="240"/>
        <w:ind w:right="0" w:left="144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Fire extinguishers</w:t>
      </w:r>
    </w:p>
    <w:p>
      <w:pPr>
        <w:numPr>
          <w:ilvl w:val="0"/>
          <w:numId w:val="11"/>
        </w:numPr>
        <w:tabs>
          <w:tab w:val="left" w:pos="1440" w:leader="none"/>
        </w:tabs>
        <w:spacing w:before="0" w:after="0" w:line="240"/>
        <w:ind w:right="0" w:left="144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Sharps disposal containers</w:t>
      </w:r>
    </w:p>
    <w:p>
      <w:pPr>
        <w:numPr>
          <w:ilvl w:val="0"/>
          <w:numId w:val="11"/>
        </w:numPr>
        <w:tabs>
          <w:tab w:val="left" w:pos="720" w:leader="none"/>
        </w:tabs>
        <w:spacing w:before="0" w:after="0" w:line="240"/>
        <w:ind w:right="0" w:left="720" w:hanging="36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Use proper body mechanics.</w:t>
      </w:r>
    </w:p>
    <w:p>
      <w:pPr>
        <w:numPr>
          <w:ilvl w:val="0"/>
          <w:numId w:val="11"/>
        </w:numPr>
        <w:tabs>
          <w:tab w:val="left" w:pos="720" w:leader="none"/>
        </w:tabs>
        <w:spacing w:before="0" w:after="0" w:line="240"/>
        <w:ind w:right="0" w:left="720" w:hanging="360"/>
        <w:jc w:val="left"/>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Document accurately in the patient record.</w:t>
      </w:r>
    </w:p>
    <w:p>
      <w:pPr>
        <w:numPr>
          <w:ilvl w:val="0"/>
          <w:numId w:val="11"/>
        </w:numPr>
        <w:tabs>
          <w:tab w:val="left" w:pos="720" w:leader="none"/>
        </w:tabs>
        <w:spacing w:before="0" w:after="0" w:line="240"/>
        <w:ind w:right="0" w:left="720" w:hanging="360"/>
        <w:jc w:val="left"/>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Perform patient screening using established protocols</w:t>
      </w:r>
    </w:p>
    <w:p>
      <w:pPr>
        <w:numPr>
          <w:ilvl w:val="0"/>
          <w:numId w:val="11"/>
        </w:numPr>
        <w:tabs>
          <w:tab w:val="left" w:pos="720" w:leader="none"/>
        </w:tabs>
        <w:spacing w:before="0" w:after="0" w:line="240"/>
        <w:ind w:right="0" w:left="720" w:hanging="360"/>
        <w:jc w:val="left"/>
        <w:rPr>
          <w:rFonts w:ascii="Times New Roman" w:hAnsi="Times New Roman" w:cs="Times New Roman" w:eastAsia="Times New Roman"/>
          <w:i/>
          <w:color w:val="auto"/>
          <w:spacing w:val="0"/>
          <w:position w:val="0"/>
          <w:sz w:val="24"/>
          <w:shd w:fill="auto" w:val="clear"/>
        </w:rPr>
      </w:pPr>
      <w:r>
        <w:rPr>
          <w:rFonts w:ascii="Times New Roman" w:hAnsi="Times New Roman" w:cs="Times New Roman" w:eastAsia="Times New Roman"/>
          <w:i/>
          <w:color w:val="auto"/>
          <w:spacing w:val="0"/>
          <w:position w:val="0"/>
          <w:sz w:val="24"/>
          <w:shd w:fill="auto" w:val="clear"/>
        </w:rPr>
        <w:t xml:space="preserve">Emergency preparedness</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r>
        <w:rPr>
          <w:rFonts w:ascii="Times New Roman" w:hAnsi="Times New Roman" w:cs="Times New Roman" w:eastAsia="Times New Roman"/>
          <w:color w:val="auto"/>
          <w:spacing w:val="0"/>
          <w:position w:val="0"/>
          <w:sz w:val="22"/>
          <w:shd w:fill="auto" w:val="clear"/>
        </w:rPr>
        <w:t xml:space="preserve">The student will also successfully spell, define and abbreviate terms related to the above procedures.</w:t>
      </w:r>
    </w:p>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2"/>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ENTRY LEVEL COMPETENCIES FOR MEDICAL ASSISTANTS</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Taken from the 2015 Standards and Guidelines for the Medical Assisting Educational Programs</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240"/>
        <w:ind w:right="0" w:left="2160" w:hanging="216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Medical assistants graduating from programs accredited by the Commission on </w:t>
      </w:r>
    </w:p>
    <w:p>
      <w:pPr>
        <w:spacing w:before="0" w:after="0" w:line="240"/>
        <w:ind w:right="0" w:left="2160" w:hanging="216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Accreditation of Allied Health Education Programs (CAAHEP) will demonstrate critical </w:t>
      </w:r>
    </w:p>
    <w:p>
      <w:pPr>
        <w:spacing w:before="0" w:after="0" w:line="240"/>
        <w:ind w:right="0" w:left="2160" w:hanging="216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thinking based on knowledge of academic subject matter required for competence in the </w:t>
      </w:r>
    </w:p>
    <w:p>
      <w:pPr>
        <w:spacing w:before="0" w:after="0" w:line="240"/>
        <w:ind w:right="0" w:left="2160" w:hanging="216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profession. They will incorporate the cognitive knowledge in performance of the </w:t>
      </w:r>
    </w:p>
    <w:p>
      <w:pPr>
        <w:spacing w:before="0" w:after="0" w:line="240"/>
        <w:ind w:right="0" w:left="2160" w:hanging="216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psychomotor and affective domains in their practice as medical assistants in providing </w:t>
      </w:r>
    </w:p>
    <w:p>
      <w:pPr>
        <w:spacing w:before="0" w:after="0" w:line="240"/>
        <w:ind w:right="0" w:left="2160" w:hanging="216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patient care.</w:t>
      </w:r>
    </w:p>
    <w:p>
      <w:pPr>
        <w:spacing w:before="0" w:after="0" w:line="240"/>
        <w:ind w:right="0" w:left="2160" w:hanging="2160"/>
        <w:jc w:val="left"/>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COURSE COMPETENCIES: Students must demonstrate 100% competency </w:t>
      </w:r>
      <w:r>
        <w:rPr>
          <w:rFonts w:ascii="Times New Roman" w:hAnsi="Times New Roman" w:cs="Times New Roman" w:eastAsia="Times New Roman"/>
          <w:color w:val="auto"/>
          <w:spacing w:val="0"/>
          <w:position w:val="0"/>
          <w:sz w:val="48"/>
          <w:shd w:fill="auto" w:val="clear"/>
        </w:rPr>
        <w:t xml:space="preserve"> </w:t>
      </w:r>
      <w:r>
        <w:rPr>
          <w:rFonts w:ascii="Times New Roman" w:hAnsi="Times New Roman" w:cs="Times New Roman" w:eastAsia="Times New Roman"/>
          <w:color w:val="auto"/>
          <w:spacing w:val="0"/>
          <w:position w:val="0"/>
          <w:sz w:val="44"/>
          <w:shd w:fill="auto" w:val="clear"/>
        </w:rPr>
        <w:t xml:space="preserve">(</w:t>
      </w:r>
      <w:r>
        <w:rPr>
          <w:rFonts w:ascii="Times New Roman" w:hAnsi="Times New Roman" w:cs="Times New Roman" w:eastAsia="Times New Roman"/>
          <w:color w:val="auto"/>
          <w:spacing w:val="0"/>
          <w:position w:val="0"/>
          <w:sz w:val="44"/>
          <w:u w:val="single"/>
          <w:shd w:fill="auto" w:val="clear"/>
        </w:rPr>
        <w:t xml:space="preserve">all</w:t>
      </w:r>
      <w:r>
        <w:rPr>
          <w:rFonts w:ascii="Times New Roman" w:hAnsi="Times New Roman" w:cs="Times New Roman" w:eastAsia="Times New Roman"/>
          <w:color w:val="auto"/>
          <w:spacing w:val="0"/>
          <w:position w:val="0"/>
          <w:sz w:val="44"/>
          <w:shd w:fill="auto" w:val="clear"/>
        </w:rPr>
        <w:t xml:space="preserve"> MAERB competencies in your manual)</w:t>
      </w:r>
      <w:r>
        <w:rPr>
          <w:rFonts w:ascii="Times New Roman" w:hAnsi="Times New Roman" w:cs="Times New Roman" w:eastAsia="Times New Roman"/>
          <w:color w:val="auto"/>
          <w:spacing w:val="0"/>
          <w:position w:val="0"/>
          <w:sz w:val="48"/>
          <w:shd w:fill="auto" w:val="clear"/>
        </w:rPr>
        <w:t xml:space="preserve"> </w:t>
      </w:r>
      <w:r>
        <w:rPr>
          <w:rFonts w:ascii="Times New Roman" w:hAnsi="Times New Roman" w:cs="Times New Roman" w:eastAsia="Times New Roman"/>
          <w:b/>
          <w:color w:val="auto"/>
          <w:spacing w:val="0"/>
          <w:position w:val="0"/>
          <w:sz w:val="24"/>
          <w:shd w:fill="auto" w:val="clear"/>
        </w:rPr>
        <w:t xml:space="preserve">of the following areas to be successful in this course. Competencies will be evaluated through testing or other work product.</w:t>
      </w:r>
    </w:p>
    <w:p>
      <w:pPr>
        <w:spacing w:before="0" w:after="0" w:line="240"/>
        <w:ind w:right="0" w:left="0" w:firstLine="0"/>
        <w:jc w:val="left"/>
        <w:rPr>
          <w:rFonts w:ascii="Times New Roman" w:hAnsi="Times New Roman" w:cs="Times New Roman" w:eastAsia="Times New Roman"/>
          <w:b/>
          <w:color w:val="auto"/>
          <w:spacing w:val="0"/>
          <w:position w:val="0"/>
          <w:sz w:val="22"/>
          <w:shd w:fill="auto" w:val="clear"/>
        </w:rPr>
      </w:pPr>
    </w:p>
    <w:tbl>
      <w:tblPr/>
      <w:tblGrid>
        <w:gridCol w:w="4374"/>
        <w:gridCol w:w="4065"/>
        <w:gridCol w:w="5375"/>
      </w:tblGrid>
      <w:tr>
        <w:trPr>
          <w:trHeight w:val="1" w:hRule="atLeast"/>
          <w:jc w:val="left"/>
        </w:trPr>
        <w:tc>
          <w:tcPr>
            <w:tcW w:w="43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NewRoman,Bold" w:hAnsi="TimesNewRoman,Bold" w:cs="TimesNewRoman,Bold" w:eastAsia="TimesNewRoman,Bold"/>
                <w:b/>
                <w:color w:val="auto"/>
                <w:spacing w:val="0"/>
                <w:position w:val="0"/>
                <w:sz w:val="24"/>
                <w:shd w:fill="auto" w:val="clear"/>
              </w:rPr>
              <w:t xml:space="preserve">I.C Cognitive (Knowledge Base)</w:t>
            </w:r>
          </w:p>
        </w:tc>
        <w:tc>
          <w:tcPr>
            <w:tcW w:w="40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NewRoman,Bold" w:hAnsi="TimesNewRoman,Bold" w:cs="TimesNewRoman,Bold" w:eastAsia="TimesNewRoman,Bold"/>
                <w:b/>
                <w:color w:val="auto"/>
                <w:spacing w:val="0"/>
                <w:position w:val="0"/>
                <w:sz w:val="24"/>
                <w:shd w:fill="auto" w:val="clear"/>
              </w:rPr>
              <w:t xml:space="preserve">I. P Psychomotor (Skills)</w:t>
            </w:r>
          </w:p>
        </w:tc>
        <w:tc>
          <w:tcPr>
            <w:tcW w:w="537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NewRoman,Bold" w:hAnsi="TimesNewRoman,Bold" w:cs="TimesNewRoman,Bold" w:eastAsia="TimesNewRoman,Bold"/>
                <w:b/>
                <w:color w:val="auto"/>
                <w:spacing w:val="0"/>
                <w:position w:val="0"/>
                <w:sz w:val="24"/>
                <w:shd w:fill="auto" w:val="clear"/>
              </w:rPr>
              <w:t xml:space="preserve">I. A Affective (Behavior)</w:t>
            </w:r>
          </w:p>
        </w:tc>
      </w:tr>
      <w:tr>
        <w:trPr>
          <w:trHeight w:val="1" w:hRule="atLeast"/>
          <w:jc w:val="left"/>
        </w:trPr>
        <w:tc>
          <w:tcPr>
            <w:tcW w:w="43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NewRoman,Bold" w:hAnsi="TimesNewRoman,Bold" w:cs="TimesNewRoman,Bold" w:eastAsia="TimesNewRoman,Bold"/>
                <w:b/>
                <w:color w:val="auto"/>
                <w:spacing w:val="0"/>
                <w:position w:val="0"/>
                <w:sz w:val="24"/>
                <w:shd w:fill="auto" w:val="clear"/>
              </w:rPr>
            </w:pPr>
            <w:r>
              <w:rPr>
                <w:rFonts w:ascii="TimesNewRoman,Bold" w:hAnsi="TimesNewRoman,Bold" w:cs="TimesNewRoman,Bold" w:eastAsia="TimesNewRoman,Bold"/>
                <w:b/>
                <w:color w:val="auto"/>
                <w:spacing w:val="0"/>
                <w:position w:val="0"/>
                <w:sz w:val="24"/>
                <w:shd w:fill="auto" w:val="clear"/>
              </w:rPr>
              <w:t xml:space="preserve">I. Anatomy &amp; Physiology</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1. Describe structural organization of the human body</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2. Identify body systems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9. Analyze pathology for each body system including:</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a. diagnostic measures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b. treatment modalities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10. Identify CLIA waived tests associated with common diseases</w:t>
            </w:r>
          </w:p>
          <w:p>
            <w:pPr>
              <w:spacing w:before="0" w:after="0" w:line="240"/>
              <w:ind w:right="0" w:left="0" w:firstLine="0"/>
              <w:jc w:val="left"/>
              <w:rPr>
                <w:color w:val="auto"/>
                <w:spacing w:val="0"/>
                <w:position w:val="0"/>
                <w:shd w:fill="auto" w:val="clear"/>
              </w:rPr>
            </w:pPr>
            <w:r>
              <w:rPr>
                <w:rFonts w:ascii="TimesNewRoman" w:hAnsi="TimesNewRoman" w:cs="TimesNewRoman" w:eastAsia="TimesNewRoman"/>
                <w:color w:val="auto"/>
                <w:spacing w:val="0"/>
                <w:position w:val="0"/>
                <w:sz w:val="24"/>
                <w:shd w:fill="auto" w:val="clear"/>
              </w:rPr>
              <w:t xml:space="preserve">Identify quality assurance practices in healthcare</w:t>
            </w:r>
          </w:p>
        </w:tc>
        <w:tc>
          <w:tcPr>
            <w:tcW w:w="406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NewRoman,Bold" w:hAnsi="TimesNewRoman,Bold" w:cs="TimesNewRoman,Bold" w:eastAsia="TimesNewRoman,Bold"/>
                <w:b/>
                <w:color w:val="auto"/>
                <w:spacing w:val="0"/>
                <w:position w:val="0"/>
                <w:sz w:val="24"/>
                <w:shd w:fill="auto" w:val="clear"/>
              </w:rPr>
            </w:pPr>
            <w:r>
              <w:rPr>
                <w:rFonts w:ascii="TimesNewRoman,Bold" w:hAnsi="TimesNewRoman,Bold" w:cs="TimesNewRoman,Bold" w:eastAsia="TimesNewRoman,Bold"/>
                <w:b/>
                <w:color w:val="auto"/>
                <w:spacing w:val="0"/>
                <w:position w:val="0"/>
                <w:sz w:val="24"/>
                <w:shd w:fill="auto" w:val="clear"/>
              </w:rPr>
              <w:t xml:space="preserve">I. Anatomy &amp; Physiology</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1. Measure and record:</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a. blood pressure</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b. temperature</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c. pulse</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d. respirations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e. height</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f. weight</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g. length (infant)</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h. head circumference (infant)</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3. Perform patient screening using established protocols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8. Instruct and prepare patient for a procedure or treatment</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9. Assist provider with a patient exam</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10. Perform a quality control measure</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11. Obtain specimens and perform:</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c. CLIA waived urinalysis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11. Perform quality control measures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14. Perform CLIA waived urinalysis</w:t>
            </w:r>
          </w:p>
          <w:p>
            <w:pPr>
              <w:spacing w:before="0" w:after="0" w:line="240"/>
              <w:ind w:right="0" w:left="0" w:firstLine="0"/>
              <w:jc w:val="left"/>
              <w:rPr>
                <w:color w:val="auto"/>
                <w:spacing w:val="0"/>
                <w:position w:val="0"/>
                <w:shd w:fill="auto" w:val="clear"/>
              </w:rPr>
            </w:pPr>
          </w:p>
        </w:tc>
        <w:tc>
          <w:tcPr>
            <w:tcW w:w="5375"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NewRoman,Bold" w:hAnsi="TimesNewRoman,Bold" w:cs="TimesNewRoman,Bold" w:eastAsia="TimesNewRoman,Bold"/>
                <w:b/>
                <w:color w:val="auto"/>
                <w:spacing w:val="0"/>
                <w:position w:val="0"/>
                <w:sz w:val="24"/>
                <w:shd w:fill="auto" w:val="clear"/>
              </w:rPr>
            </w:pPr>
            <w:r>
              <w:rPr>
                <w:rFonts w:ascii="TimesNewRoman,Bold" w:hAnsi="TimesNewRoman,Bold" w:cs="TimesNewRoman,Bold" w:eastAsia="TimesNewRoman,Bold"/>
                <w:b/>
                <w:color w:val="auto"/>
                <w:spacing w:val="0"/>
                <w:position w:val="0"/>
                <w:sz w:val="24"/>
                <w:shd w:fill="auto" w:val="clear"/>
              </w:rPr>
              <w:t xml:space="preserve">I. Anatomy &amp; Physiology</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1. Incorporate critical thinking skills in performing patient assessment</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2. Incorporate critical thinking skills when performing patient care</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3. show awareness of a patient’s concerns related to the procedure being performed.</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p>
          <w:p>
            <w:pPr>
              <w:spacing w:before="0" w:after="0" w:line="240"/>
              <w:ind w:right="0" w:left="0" w:firstLine="0"/>
              <w:jc w:val="left"/>
              <w:rPr>
                <w:color w:val="auto"/>
                <w:spacing w:val="0"/>
                <w:position w:val="0"/>
                <w:shd w:fill="auto" w:val="clear"/>
              </w:rPr>
            </w:pPr>
          </w:p>
        </w:tc>
      </w:tr>
    </w:tbl>
    <w:p>
      <w:pPr>
        <w:spacing w:before="0" w:after="0" w:line="240"/>
        <w:ind w:right="0" w:left="0" w:firstLine="0"/>
        <w:jc w:val="left"/>
        <w:rPr>
          <w:rFonts w:ascii="TimesNewRoman,Bold" w:hAnsi="TimesNewRoman,Bold" w:cs="TimesNewRoman,Bold" w:eastAsia="TimesNewRoman,Bold"/>
          <w:b/>
          <w:color w:val="auto"/>
          <w:spacing w:val="0"/>
          <w:position w:val="0"/>
          <w:sz w:val="24"/>
          <w:shd w:fill="auto" w:val="clear"/>
        </w:rPr>
      </w:pPr>
    </w:p>
    <w:p>
      <w:pPr>
        <w:spacing w:before="0" w:after="0" w:line="240"/>
        <w:ind w:right="0" w:left="0" w:firstLine="0"/>
        <w:jc w:val="left"/>
        <w:rPr>
          <w:rFonts w:ascii="TimesNewRoman,Bold" w:hAnsi="TimesNewRoman,Bold" w:cs="TimesNewRoman,Bold" w:eastAsia="TimesNewRoman,Bold"/>
          <w:b/>
          <w:color w:val="auto"/>
          <w:spacing w:val="0"/>
          <w:position w:val="0"/>
          <w:sz w:val="24"/>
          <w:shd w:fill="auto" w:val="clear"/>
        </w:rPr>
      </w:pPr>
    </w:p>
    <w:p>
      <w:pPr>
        <w:spacing w:before="0" w:after="0" w:line="240"/>
        <w:ind w:right="0" w:left="0" w:firstLine="0"/>
        <w:jc w:val="left"/>
        <w:rPr>
          <w:rFonts w:ascii="TimesNewRoman,Bold" w:hAnsi="TimesNewRoman,Bold" w:cs="TimesNewRoman,Bold" w:eastAsia="TimesNewRoman,Bold"/>
          <w:b/>
          <w:color w:val="auto"/>
          <w:spacing w:val="0"/>
          <w:position w:val="0"/>
          <w:sz w:val="24"/>
          <w:shd w:fill="auto" w:val="clear"/>
        </w:rPr>
      </w:pPr>
    </w:p>
    <w:p>
      <w:pPr>
        <w:spacing w:before="0" w:after="0" w:line="240"/>
        <w:ind w:right="0" w:left="0" w:firstLine="0"/>
        <w:jc w:val="left"/>
        <w:rPr>
          <w:rFonts w:ascii="TimesNewRoman,Bold" w:hAnsi="TimesNewRoman,Bold" w:cs="TimesNewRoman,Bold" w:eastAsia="TimesNewRoman,Bold"/>
          <w:b/>
          <w:color w:val="auto"/>
          <w:spacing w:val="0"/>
          <w:position w:val="0"/>
          <w:sz w:val="24"/>
          <w:shd w:fill="auto" w:val="clear"/>
        </w:rPr>
      </w:pPr>
    </w:p>
    <w:tbl>
      <w:tblPr/>
      <w:tblGrid>
        <w:gridCol w:w="4362"/>
        <w:gridCol w:w="66"/>
        <w:gridCol w:w="4018"/>
        <w:gridCol w:w="122"/>
        <w:gridCol w:w="5246"/>
        <w:gridCol w:w="244"/>
      </w:tblGrid>
      <w:tr>
        <w:trPr>
          <w:trHeight w:val="1" w:hRule="atLeast"/>
          <w:jc w:val="left"/>
        </w:trPr>
        <w:tc>
          <w:tcPr>
            <w:tcW w:w="4428"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NewRoman,Bold" w:hAnsi="TimesNewRoman,Bold" w:cs="TimesNewRoman,Bold" w:eastAsia="TimesNewRoman,Bold"/>
                <w:b/>
                <w:color w:val="auto"/>
                <w:spacing w:val="0"/>
                <w:position w:val="0"/>
                <w:sz w:val="24"/>
                <w:shd w:fill="auto" w:val="clear"/>
              </w:rPr>
            </w:pPr>
            <w:r>
              <w:rPr>
                <w:rFonts w:ascii="TimesNewRoman,Bold" w:hAnsi="TimesNewRoman,Bold" w:cs="TimesNewRoman,Bold" w:eastAsia="TimesNewRoman,Bold"/>
                <w:b/>
                <w:color w:val="auto"/>
                <w:spacing w:val="0"/>
                <w:position w:val="0"/>
                <w:sz w:val="24"/>
                <w:shd w:fill="auto" w:val="clear"/>
              </w:rPr>
              <w:t xml:space="preserve"> </w:t>
            </w:r>
          </w:p>
          <w:p>
            <w:pPr>
              <w:spacing w:before="0" w:after="0" w:line="240"/>
              <w:ind w:right="0" w:left="0" w:firstLine="0"/>
              <w:jc w:val="left"/>
              <w:rPr>
                <w:color w:val="auto"/>
                <w:spacing w:val="0"/>
                <w:position w:val="0"/>
                <w:shd w:fill="auto" w:val="clear"/>
              </w:rPr>
            </w:pPr>
            <w:r>
              <w:rPr>
                <w:rFonts w:ascii="TimesNewRoman,Bold" w:hAnsi="TimesNewRoman,Bold" w:cs="TimesNewRoman,Bold" w:eastAsia="TimesNewRoman,Bold"/>
                <w:b/>
                <w:color w:val="auto"/>
                <w:spacing w:val="0"/>
                <w:position w:val="0"/>
                <w:sz w:val="24"/>
                <w:shd w:fill="auto" w:val="clear"/>
              </w:rPr>
              <w:t xml:space="preserve">II.C Cognitive (Knowledge Base)</w:t>
            </w:r>
          </w:p>
        </w:tc>
        <w:tc>
          <w:tcPr>
            <w:tcW w:w="414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NewRoman,Bold" w:hAnsi="TimesNewRoman,Bold" w:cs="TimesNewRoman,Bold" w:eastAsia="TimesNewRoman,Bold"/>
                <w:b/>
                <w:color w:val="auto"/>
                <w:spacing w:val="0"/>
                <w:position w:val="0"/>
                <w:sz w:val="24"/>
                <w:shd w:fill="auto" w:val="clear"/>
              </w:rPr>
              <w:t xml:space="preserve">II. P Psychomotor (Skills)</w:t>
            </w:r>
          </w:p>
        </w:tc>
        <w:tc>
          <w:tcPr>
            <w:tcW w:w="549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NewRoman,Bold" w:hAnsi="TimesNewRoman,Bold" w:cs="TimesNewRoman,Bold" w:eastAsia="TimesNewRoman,Bold"/>
                <w:b/>
                <w:color w:val="auto"/>
                <w:spacing w:val="0"/>
                <w:position w:val="0"/>
                <w:sz w:val="24"/>
                <w:shd w:fill="auto" w:val="clear"/>
              </w:rPr>
              <w:t xml:space="preserve">II. A Affective (Behavior)</w:t>
            </w:r>
          </w:p>
        </w:tc>
      </w:tr>
      <w:tr>
        <w:trPr>
          <w:trHeight w:val="1" w:hRule="atLeast"/>
          <w:jc w:val="left"/>
        </w:trPr>
        <w:tc>
          <w:tcPr>
            <w:tcW w:w="4428"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NewRoman,Bold" w:hAnsi="TimesNewRoman,Bold" w:cs="TimesNewRoman,Bold" w:eastAsia="TimesNewRoman,Bold"/>
                <w:b/>
                <w:color w:val="auto"/>
                <w:spacing w:val="0"/>
                <w:position w:val="0"/>
                <w:sz w:val="24"/>
                <w:shd w:fill="auto" w:val="clear"/>
              </w:rPr>
            </w:pPr>
            <w:r>
              <w:rPr>
                <w:rFonts w:ascii="TimesNewRoman,Bold" w:hAnsi="TimesNewRoman,Bold" w:cs="TimesNewRoman,Bold" w:eastAsia="TimesNewRoman,Bold"/>
                <w:b/>
                <w:color w:val="auto"/>
                <w:spacing w:val="0"/>
                <w:position w:val="0"/>
                <w:sz w:val="24"/>
                <w:shd w:fill="auto" w:val="clear"/>
              </w:rPr>
              <w:t xml:space="preserve">II. Applied Mathematics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1. Demonstrate knowledge of basic math computations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2. Apply mathematical computations to solve equations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3. Define basic units of measurement in:</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    a. the metric system</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    b. the household system</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4. Convert among measurement systems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6. Analyze healthcare results as reported in:</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   a. graphs</w:t>
            </w:r>
          </w:p>
          <w:p>
            <w:pPr>
              <w:spacing w:before="0" w:after="0" w:line="240"/>
              <w:ind w:right="0" w:left="0" w:firstLine="0"/>
              <w:jc w:val="left"/>
              <w:rPr>
                <w:color w:val="auto"/>
                <w:spacing w:val="0"/>
                <w:position w:val="0"/>
                <w:shd w:fill="auto" w:val="clear"/>
              </w:rPr>
            </w:pPr>
            <w:r>
              <w:rPr>
                <w:rFonts w:ascii="TimesNewRoman" w:hAnsi="TimesNewRoman" w:cs="TimesNewRoman" w:eastAsia="TimesNewRoman"/>
                <w:color w:val="auto"/>
                <w:spacing w:val="0"/>
                <w:position w:val="0"/>
                <w:sz w:val="24"/>
                <w:shd w:fill="auto" w:val="clear"/>
              </w:rPr>
              <w:t xml:space="preserve">   b. tables</w:t>
            </w:r>
          </w:p>
        </w:tc>
        <w:tc>
          <w:tcPr>
            <w:tcW w:w="414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NewRoman,Bold" w:hAnsi="TimesNewRoman,Bold" w:cs="TimesNewRoman,Bold" w:eastAsia="TimesNewRoman,Bold"/>
                <w:b/>
                <w:color w:val="auto"/>
                <w:spacing w:val="0"/>
                <w:position w:val="0"/>
                <w:sz w:val="24"/>
                <w:shd w:fill="auto" w:val="clear"/>
              </w:rPr>
            </w:pPr>
            <w:r>
              <w:rPr>
                <w:rFonts w:ascii="TimesNewRoman,Bold" w:hAnsi="TimesNewRoman,Bold" w:cs="TimesNewRoman,Bold" w:eastAsia="TimesNewRoman,Bold"/>
                <w:b/>
                <w:color w:val="auto"/>
                <w:spacing w:val="0"/>
                <w:position w:val="0"/>
                <w:sz w:val="24"/>
                <w:shd w:fill="auto" w:val="clear"/>
              </w:rPr>
              <w:t xml:space="preserve">II. Applied Mathematics</w:t>
            </w:r>
          </w:p>
          <w:p>
            <w:pPr>
              <w:spacing w:before="0" w:after="0" w:line="240"/>
              <w:ind w:right="0" w:left="0" w:firstLine="0"/>
              <w:jc w:val="left"/>
              <w:rPr>
                <w:rFonts w:ascii="TimesNewRoman,Bold" w:hAnsi="TimesNewRoman,Bold" w:cs="TimesNewRoman,Bold" w:eastAsia="TimesNewRoman,Bold"/>
                <w:b/>
                <w:color w:val="auto"/>
                <w:spacing w:val="0"/>
                <w:position w:val="0"/>
                <w:sz w:val="24"/>
                <w:shd w:fill="auto" w:val="clear"/>
              </w:rPr>
            </w:pPr>
            <w:r>
              <w:rPr>
                <w:rFonts w:ascii="TimesNewRoman,Bold" w:hAnsi="TimesNewRoman,Bold" w:cs="TimesNewRoman,Bold" w:eastAsia="TimesNewRoman,Bold"/>
                <w:color w:val="auto"/>
                <w:spacing w:val="0"/>
                <w:position w:val="0"/>
                <w:sz w:val="24"/>
                <w:shd w:fill="auto" w:val="clear"/>
              </w:rPr>
              <w:t xml:space="preserve">2. Differentiate between normal and abnormal test results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3. Document on a growth charts</w:t>
            </w:r>
          </w:p>
          <w:p>
            <w:pPr>
              <w:spacing w:before="0" w:after="0" w:line="240"/>
              <w:ind w:right="0" w:left="0" w:firstLine="0"/>
              <w:jc w:val="left"/>
              <w:rPr>
                <w:color w:val="auto"/>
                <w:spacing w:val="0"/>
                <w:position w:val="0"/>
                <w:shd w:fill="auto" w:val="clear"/>
              </w:rPr>
            </w:pPr>
          </w:p>
        </w:tc>
        <w:tc>
          <w:tcPr>
            <w:tcW w:w="5490"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NewRoman,Bold" w:hAnsi="TimesNewRoman,Bold" w:cs="TimesNewRoman,Bold" w:eastAsia="TimesNewRoman,Bold"/>
                <w:b/>
                <w:color w:val="auto"/>
                <w:spacing w:val="0"/>
                <w:position w:val="0"/>
                <w:sz w:val="24"/>
                <w:shd w:fill="auto" w:val="clear"/>
              </w:rPr>
            </w:pPr>
            <w:r>
              <w:rPr>
                <w:rFonts w:ascii="TimesNewRoman,Bold" w:hAnsi="TimesNewRoman,Bold" w:cs="TimesNewRoman,Bold" w:eastAsia="TimesNewRoman,Bold"/>
                <w:b/>
                <w:color w:val="auto"/>
                <w:spacing w:val="0"/>
                <w:position w:val="0"/>
                <w:sz w:val="24"/>
                <w:shd w:fill="auto" w:val="clear"/>
              </w:rPr>
              <w:t xml:space="preserve">II. Applied Mathematics</w:t>
            </w:r>
          </w:p>
          <w:p>
            <w:pPr>
              <w:numPr>
                <w:ilvl w:val="0"/>
                <w:numId w:val="28"/>
              </w:numPr>
              <w:spacing w:before="0" w:after="0" w:line="240"/>
              <w:ind w:right="0" w:left="720" w:hanging="360"/>
              <w:jc w:val="left"/>
              <w:rPr>
                <w:color w:val="auto"/>
                <w:spacing w:val="0"/>
                <w:position w:val="0"/>
                <w:shd w:fill="auto" w:val="clear"/>
              </w:rPr>
            </w:pPr>
            <w:r>
              <w:rPr>
                <w:rFonts w:ascii="TimesNewRoman" w:hAnsi="TimesNewRoman" w:cs="TimesNewRoman" w:eastAsia="TimesNewRoman"/>
                <w:color w:val="auto"/>
                <w:spacing w:val="0"/>
                <w:position w:val="0"/>
                <w:sz w:val="24"/>
                <w:shd w:fill="auto" w:val="clear"/>
              </w:rPr>
              <w:t xml:space="preserve">Reassure a patient on the accuracy of the test results</w:t>
            </w:r>
          </w:p>
        </w:tc>
      </w:tr>
      <w:tr>
        <w:trPr>
          <w:trHeight w:val="1" w:hRule="atLeast"/>
          <w:jc w:val="left"/>
        </w:trPr>
        <w:tc>
          <w:tcPr>
            <w:tcW w:w="43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NewRoman,Bold" w:hAnsi="TimesNewRoman,Bold" w:cs="TimesNewRoman,Bold" w:eastAsia="TimesNewRoman,Bold"/>
                <w:b/>
                <w:color w:val="auto"/>
                <w:spacing w:val="0"/>
                <w:position w:val="0"/>
                <w:sz w:val="24"/>
                <w:shd w:fill="auto" w:val="clear"/>
              </w:rPr>
              <w:t xml:space="preserve">III.C Cognitive (Knowledge Base)</w:t>
            </w:r>
          </w:p>
        </w:tc>
        <w:tc>
          <w:tcPr>
            <w:tcW w:w="408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NewRoman,Bold" w:hAnsi="TimesNewRoman,Bold" w:cs="TimesNewRoman,Bold" w:eastAsia="TimesNewRoman,Bold"/>
                <w:b/>
                <w:color w:val="auto"/>
                <w:spacing w:val="0"/>
                <w:position w:val="0"/>
                <w:sz w:val="24"/>
                <w:shd w:fill="auto" w:val="clear"/>
              </w:rPr>
              <w:t xml:space="preserve">III. P Psychomotor (Skills)</w:t>
            </w:r>
          </w:p>
        </w:tc>
        <w:tc>
          <w:tcPr>
            <w:tcW w:w="5368"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NewRoman,Bold" w:hAnsi="TimesNewRoman,Bold" w:cs="TimesNewRoman,Bold" w:eastAsia="TimesNewRoman,Bold"/>
                <w:b/>
                <w:color w:val="auto"/>
                <w:spacing w:val="0"/>
                <w:position w:val="0"/>
                <w:sz w:val="24"/>
                <w:shd w:fill="auto" w:val="clear"/>
              </w:rPr>
              <w:t xml:space="preserve">III. A Affective (Behavior)</w:t>
            </w:r>
          </w:p>
        </w:tc>
      </w:tr>
      <w:tr>
        <w:trPr>
          <w:trHeight w:val="1" w:hRule="atLeast"/>
          <w:jc w:val="left"/>
        </w:trPr>
        <w:tc>
          <w:tcPr>
            <w:tcW w:w="436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NewRoman,Bold" w:hAnsi="TimesNewRoman,Bold" w:cs="TimesNewRoman,Bold" w:eastAsia="TimesNewRoman,Bold"/>
                <w:b/>
                <w:color w:val="auto"/>
                <w:spacing w:val="0"/>
                <w:position w:val="0"/>
                <w:sz w:val="24"/>
                <w:shd w:fill="auto" w:val="clear"/>
              </w:rPr>
            </w:pPr>
            <w:r>
              <w:rPr>
                <w:rFonts w:ascii="TimesNewRoman,Bold" w:hAnsi="TimesNewRoman,Bold" w:cs="TimesNewRoman,Bold" w:eastAsia="TimesNewRoman,Bold"/>
                <w:b/>
                <w:color w:val="auto"/>
                <w:spacing w:val="0"/>
                <w:position w:val="0"/>
                <w:sz w:val="24"/>
                <w:shd w:fill="auto" w:val="clear"/>
              </w:rPr>
              <w:t xml:space="preserve">III. Applied Microbiology/Infection Control</w:t>
            </w:r>
          </w:p>
          <w:p>
            <w:pPr>
              <w:numPr>
                <w:ilvl w:val="0"/>
                <w:numId w:val="35"/>
              </w:numPr>
              <w:spacing w:before="0" w:after="0" w:line="240"/>
              <w:ind w:right="0" w:left="720" w:hanging="36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Describe the infection cycle, including: </w:t>
            </w:r>
          </w:p>
          <w:p>
            <w:pPr>
              <w:spacing w:before="0" w:after="0" w:line="240"/>
              <w:ind w:right="0" w:left="72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a. the infectious agent</w:t>
            </w:r>
          </w:p>
          <w:p>
            <w:pPr>
              <w:spacing w:before="0" w:after="0" w:line="240"/>
              <w:ind w:right="0" w:left="72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b.reservoir</w:t>
            </w:r>
          </w:p>
          <w:p>
            <w:pPr>
              <w:spacing w:before="0" w:after="0" w:line="240"/>
              <w:ind w:right="0" w:left="72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c.  susceptible hos, </w:t>
            </w:r>
          </w:p>
          <w:p>
            <w:pPr>
              <w:spacing w:before="0" w:after="0" w:line="240"/>
              <w:ind w:right="0" w:left="72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d.means of transmission </w:t>
            </w:r>
          </w:p>
          <w:p>
            <w:pPr>
              <w:spacing w:before="0" w:after="0" w:line="240"/>
              <w:ind w:right="0" w:left="72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e.portals of entry </w:t>
            </w:r>
          </w:p>
          <w:p>
            <w:pPr>
              <w:spacing w:before="0" w:after="0" w:line="240"/>
              <w:ind w:right="0" w:left="72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f. portals of exit</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3. Define the following as practiced within an ambulatory care setting:</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           a. medical asepsis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           b. surgical asepsis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4. Identify methods of controlling the growth of microorganisms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5. Define the principles of standard precautions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6. Define personal protective equipment (PPE) for:</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a. all body fluids, secretions and excretions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b. blood</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c. nonintact skin</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d. mucous membranes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7. Identify Centers for Disease Control (CDC) regulations that impact healthcare practices.</w:t>
            </w:r>
          </w:p>
          <w:p>
            <w:pPr>
              <w:spacing w:before="0" w:after="0" w:line="240"/>
              <w:ind w:right="0" w:left="0" w:firstLine="0"/>
              <w:jc w:val="left"/>
              <w:rPr>
                <w:color w:val="auto"/>
                <w:spacing w:val="0"/>
                <w:position w:val="0"/>
                <w:shd w:fill="auto" w:val="clear"/>
              </w:rPr>
            </w:pPr>
          </w:p>
        </w:tc>
        <w:tc>
          <w:tcPr>
            <w:tcW w:w="4084"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NewRoman,Bold" w:hAnsi="TimesNewRoman,Bold" w:cs="TimesNewRoman,Bold" w:eastAsia="TimesNewRoman,Bold"/>
                <w:b/>
                <w:color w:val="auto"/>
                <w:spacing w:val="0"/>
                <w:position w:val="0"/>
                <w:sz w:val="24"/>
                <w:shd w:fill="auto" w:val="clear"/>
              </w:rPr>
            </w:pPr>
            <w:r>
              <w:rPr>
                <w:rFonts w:ascii="TimesNewRoman,Bold" w:hAnsi="TimesNewRoman,Bold" w:cs="TimesNewRoman,Bold" w:eastAsia="TimesNewRoman,Bold"/>
                <w:b/>
                <w:color w:val="auto"/>
                <w:spacing w:val="0"/>
                <w:position w:val="0"/>
                <w:sz w:val="24"/>
                <w:shd w:fill="auto" w:val="clear"/>
              </w:rPr>
              <w:t xml:space="preserve">III. Applied Microbiology/Infection Control</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1. Participate in Blood Bourne pathogens training. </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2. Select appropriate barrier/personal protective equipment (PPE)</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3. Perform handwashing</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10. Demonstrate proper disposal of biohazardous material</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a. sharps</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b. regulated wastes</w:t>
            </w:r>
          </w:p>
          <w:p>
            <w:pPr>
              <w:spacing w:before="0" w:after="0" w:line="240"/>
              <w:ind w:right="0" w:left="0" w:firstLine="0"/>
              <w:jc w:val="left"/>
              <w:rPr>
                <w:color w:val="auto"/>
                <w:spacing w:val="0"/>
                <w:position w:val="0"/>
                <w:shd w:fill="auto" w:val="clear"/>
              </w:rPr>
            </w:pPr>
          </w:p>
        </w:tc>
        <w:tc>
          <w:tcPr>
            <w:tcW w:w="5368" w:type="dxa"/>
            <w:gridSpan w:val="2"/>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NewRoman,Bold" w:hAnsi="TimesNewRoman,Bold" w:cs="TimesNewRoman,Bold" w:eastAsia="TimesNewRoman,Bold"/>
                <w:b/>
                <w:color w:val="auto"/>
                <w:spacing w:val="0"/>
                <w:position w:val="0"/>
                <w:sz w:val="24"/>
                <w:shd w:fill="auto" w:val="clear"/>
              </w:rPr>
            </w:pPr>
            <w:r>
              <w:rPr>
                <w:rFonts w:ascii="TimesNewRoman,Bold" w:hAnsi="TimesNewRoman,Bold" w:cs="TimesNewRoman,Bold" w:eastAsia="TimesNewRoman,Bold"/>
                <w:b/>
                <w:color w:val="auto"/>
                <w:spacing w:val="0"/>
                <w:position w:val="0"/>
                <w:sz w:val="24"/>
                <w:shd w:fill="auto" w:val="clear"/>
              </w:rPr>
              <w:t xml:space="preserve">III. Applied Microbiology/Infection Control</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1. Recognize the implications for failure to comply with Center for Disease Control (CDC) regulations in healthcare settings.</w:t>
            </w:r>
          </w:p>
          <w:p>
            <w:pPr>
              <w:spacing w:before="0" w:after="0" w:line="240"/>
              <w:ind w:right="0" w:left="0" w:firstLine="0"/>
              <w:jc w:val="left"/>
              <w:rPr>
                <w:color w:val="auto"/>
                <w:spacing w:val="0"/>
                <w:position w:val="0"/>
                <w:shd w:fill="auto" w:val="clear"/>
              </w:rPr>
            </w:pPr>
          </w:p>
        </w:tc>
      </w:tr>
    </w:tbl>
    <w:p>
      <w:pPr>
        <w:spacing w:before="0" w:after="0" w:line="240"/>
        <w:ind w:right="0" w:left="0" w:firstLine="0"/>
        <w:jc w:val="left"/>
        <w:rPr>
          <w:rFonts w:ascii="TimesNewRoman,Bold" w:hAnsi="TimesNewRoman,Bold" w:cs="TimesNewRoman,Bold" w:eastAsia="TimesNewRoman,Bold"/>
          <w:b/>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16"/>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Applied Communications</w:t>
      </w:r>
    </w:p>
    <w:tbl>
      <w:tblPr/>
      <w:tblGrid>
        <w:gridCol w:w="4359"/>
        <w:gridCol w:w="3992"/>
        <w:gridCol w:w="5463"/>
      </w:tblGrid>
      <w:tr>
        <w:trPr>
          <w:trHeight w:val="1" w:hRule="atLeast"/>
          <w:jc w:val="left"/>
        </w:trPr>
        <w:tc>
          <w:tcPr>
            <w:tcW w:w="43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NewRoman,Bold" w:hAnsi="TimesNewRoman,Bold" w:cs="TimesNewRoman,Bold" w:eastAsia="TimesNewRoman,Bold"/>
                <w:b/>
                <w:color w:val="auto"/>
                <w:spacing w:val="0"/>
                <w:position w:val="0"/>
                <w:sz w:val="24"/>
                <w:shd w:fill="auto" w:val="clear"/>
              </w:rPr>
              <w:t xml:space="preserve">V.C Cognitive (Knowledge Base)</w:t>
            </w:r>
          </w:p>
        </w:tc>
        <w:tc>
          <w:tcPr>
            <w:tcW w:w="3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NewRoman,Bold" w:hAnsi="TimesNewRoman,Bold" w:cs="TimesNewRoman,Bold" w:eastAsia="TimesNewRoman,Bold"/>
                <w:b/>
                <w:color w:val="auto"/>
                <w:spacing w:val="0"/>
                <w:position w:val="0"/>
                <w:sz w:val="24"/>
                <w:shd w:fill="auto" w:val="clear"/>
              </w:rPr>
              <w:t xml:space="preserve">V. P Psychomotor (Skills)</w:t>
            </w:r>
          </w:p>
        </w:tc>
        <w:tc>
          <w:tcPr>
            <w:tcW w:w="546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NewRoman,Bold" w:hAnsi="TimesNewRoman,Bold" w:cs="TimesNewRoman,Bold" w:eastAsia="TimesNewRoman,Bold"/>
                <w:b/>
                <w:color w:val="auto"/>
                <w:spacing w:val="0"/>
                <w:position w:val="0"/>
                <w:sz w:val="24"/>
                <w:shd w:fill="auto" w:val="clear"/>
              </w:rPr>
              <w:t xml:space="preserve">V. A Affective (Behavior)</w:t>
            </w:r>
          </w:p>
        </w:tc>
      </w:tr>
      <w:tr>
        <w:trPr>
          <w:trHeight w:val="1" w:hRule="atLeast"/>
          <w:jc w:val="left"/>
        </w:trPr>
        <w:tc>
          <w:tcPr>
            <w:tcW w:w="4359"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NewRoman,Bold" w:hAnsi="TimesNewRoman,Bold" w:cs="TimesNewRoman,Bold" w:eastAsia="TimesNewRoman,Bold"/>
                <w:b/>
                <w:color w:val="auto"/>
                <w:spacing w:val="0"/>
                <w:position w:val="0"/>
                <w:sz w:val="24"/>
                <w:shd w:fill="auto" w:val="clear"/>
              </w:rPr>
            </w:pPr>
            <w:r>
              <w:rPr>
                <w:rFonts w:ascii="TimesNewRoman,Bold" w:hAnsi="TimesNewRoman,Bold" w:cs="TimesNewRoman,Bold" w:eastAsia="TimesNewRoman,Bold"/>
                <w:b/>
                <w:color w:val="auto"/>
                <w:spacing w:val="0"/>
                <w:position w:val="0"/>
                <w:sz w:val="24"/>
                <w:shd w:fill="auto" w:val="clear"/>
              </w:rPr>
              <w:t xml:space="preserve">V. Concepts of Effective Communication</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1. Identify styles and types of verbal communication</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2. Identify types of nonverbal communication</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3. Recognize communication barriers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4. Identify techniques for overcoming communication barriers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5. Recognize the elements of oral communication using a sender-receiver process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6. Define coaching a patient as it relates to:</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a. health maintenance</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b. disease prevention</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c. compliance with treatment plan</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d. community resources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e. adaptations relevant to individual patient needs</w:t>
            </w:r>
          </w:p>
          <w:p>
            <w:pPr>
              <w:spacing w:before="0" w:after="0" w:line="240"/>
              <w:ind w:right="0" w:left="0" w:firstLine="0"/>
              <w:jc w:val="left"/>
              <w:rPr>
                <w:rFonts w:ascii="TimesNewRoman" w:hAnsi="TimesNewRoman" w:cs="TimesNewRoman" w:eastAsia="TimesNewRoman"/>
                <w:color w:val="auto"/>
                <w:spacing w:val="0"/>
                <w:position w:val="0"/>
                <w:sz w:val="22"/>
                <w:shd w:fill="auto" w:val="clear"/>
              </w:rPr>
            </w:pPr>
            <w:r>
              <w:rPr>
                <w:rFonts w:ascii="TimesNewRoman" w:hAnsi="TimesNewRoman" w:cs="TimesNewRoman" w:eastAsia="TimesNewRoman"/>
                <w:color w:val="auto"/>
                <w:spacing w:val="0"/>
                <w:position w:val="0"/>
                <w:sz w:val="22"/>
                <w:shd w:fill="auto" w:val="clear"/>
              </w:rPr>
              <w:t xml:space="preserve">11. Define the principles of self-boundaries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2"/>
                <w:shd w:fill="auto" w:val="clear"/>
              </w:rPr>
              <w:t xml:space="preserve">12. Define patient navigator</w:t>
            </w:r>
          </w:p>
          <w:p>
            <w:pPr>
              <w:spacing w:before="0" w:after="0" w:line="240"/>
              <w:ind w:right="0" w:left="0" w:firstLine="0"/>
              <w:jc w:val="left"/>
              <w:rPr>
                <w:rFonts w:ascii="TimesNewRoman" w:hAnsi="TimesNewRoman" w:cs="TimesNewRoman" w:eastAsia="TimesNewRoman"/>
                <w:color w:val="auto"/>
                <w:spacing w:val="0"/>
                <w:position w:val="0"/>
                <w:sz w:val="22"/>
                <w:shd w:fill="auto" w:val="clear"/>
              </w:rPr>
            </w:pPr>
            <w:r>
              <w:rPr>
                <w:rFonts w:ascii="TimesNewRoman" w:hAnsi="TimesNewRoman" w:cs="TimesNewRoman" w:eastAsia="TimesNewRoman"/>
                <w:color w:val="auto"/>
                <w:spacing w:val="0"/>
                <w:position w:val="0"/>
                <w:sz w:val="22"/>
                <w:shd w:fill="auto" w:val="clear"/>
              </w:rPr>
              <w:t xml:space="preserve">13. Describe the role of the medical assistant as a patient navigator</w:t>
            </w:r>
          </w:p>
          <w:p>
            <w:pPr>
              <w:spacing w:before="0" w:after="0" w:line="240"/>
              <w:ind w:right="0" w:left="0" w:firstLine="0"/>
              <w:jc w:val="left"/>
              <w:rPr>
                <w:color w:val="auto"/>
                <w:spacing w:val="0"/>
                <w:position w:val="0"/>
                <w:shd w:fill="auto" w:val="clear"/>
              </w:rPr>
            </w:pPr>
            <w:r>
              <w:rPr>
                <w:rFonts w:ascii="TimesNewRoman" w:hAnsi="TimesNewRoman" w:cs="TimesNewRoman" w:eastAsia="TimesNewRoman"/>
                <w:color w:val="auto"/>
                <w:spacing w:val="0"/>
                <w:position w:val="0"/>
                <w:sz w:val="24"/>
                <w:shd w:fill="auto" w:val="clear"/>
              </w:rPr>
              <w:t xml:space="preserve">16. Differentiate between subjective and objective information</w:t>
            </w:r>
          </w:p>
        </w:tc>
        <w:tc>
          <w:tcPr>
            <w:tcW w:w="399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NewRoman,Bold" w:hAnsi="TimesNewRoman,Bold" w:cs="TimesNewRoman,Bold" w:eastAsia="TimesNewRoman,Bold"/>
                <w:b/>
                <w:color w:val="auto"/>
                <w:spacing w:val="0"/>
                <w:position w:val="0"/>
                <w:sz w:val="24"/>
                <w:shd w:fill="auto" w:val="clear"/>
              </w:rPr>
            </w:pPr>
            <w:r>
              <w:rPr>
                <w:rFonts w:ascii="TimesNewRoman,Bold" w:hAnsi="TimesNewRoman,Bold" w:cs="TimesNewRoman,Bold" w:eastAsia="TimesNewRoman,Bold"/>
                <w:b/>
                <w:color w:val="auto"/>
                <w:spacing w:val="0"/>
                <w:position w:val="0"/>
                <w:sz w:val="24"/>
                <w:shd w:fill="auto" w:val="clear"/>
              </w:rPr>
              <w:t xml:space="preserve">V. Concepts of Effective Communication</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1. Use feedback techniques to obtain patient infomriaotn including:</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a. reflection</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b. restatement</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c. clarification</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2. Respond to nonverbal communication</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3. Use medical terminology, pronouncing medical terms correctly and pronounce accurately to communicate infomriaotn to providers and patients.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4. Coach patients regarding:</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b. health maintenance</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c. disease prevention</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d. treatment plan</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5. Coach patient appropriately considering:</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a. cultural diversity</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b. developmental life state</w:t>
            </w:r>
          </w:p>
          <w:p>
            <w:pPr>
              <w:spacing w:before="0" w:after="0" w:line="240"/>
              <w:ind w:right="0" w:left="0" w:firstLine="0"/>
              <w:jc w:val="left"/>
              <w:rPr>
                <w:color w:val="auto"/>
                <w:spacing w:val="0"/>
                <w:position w:val="0"/>
                <w:shd w:fill="auto" w:val="clear"/>
              </w:rPr>
            </w:pPr>
            <w:r>
              <w:rPr>
                <w:rFonts w:ascii="TimesNewRoman" w:hAnsi="TimesNewRoman" w:cs="TimesNewRoman" w:eastAsia="TimesNewRoman"/>
                <w:color w:val="auto"/>
                <w:spacing w:val="0"/>
                <w:position w:val="0"/>
                <w:sz w:val="24"/>
                <w:shd w:fill="auto" w:val="clear"/>
              </w:rPr>
              <w:t xml:space="preserve">c. communication barriers</w:t>
            </w:r>
          </w:p>
        </w:tc>
        <w:tc>
          <w:tcPr>
            <w:tcW w:w="5463"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NewRoman,Bold" w:hAnsi="TimesNewRoman,Bold" w:cs="TimesNewRoman,Bold" w:eastAsia="TimesNewRoman,Bold"/>
                <w:b/>
                <w:color w:val="auto"/>
                <w:spacing w:val="0"/>
                <w:position w:val="0"/>
                <w:sz w:val="24"/>
                <w:shd w:fill="auto" w:val="clear"/>
              </w:rPr>
            </w:pPr>
            <w:r>
              <w:rPr>
                <w:rFonts w:ascii="TimesNewRoman,Bold" w:hAnsi="TimesNewRoman,Bold" w:cs="TimesNewRoman,Bold" w:eastAsia="TimesNewRoman,Bold"/>
                <w:b/>
                <w:color w:val="auto"/>
                <w:spacing w:val="0"/>
                <w:position w:val="0"/>
                <w:sz w:val="24"/>
                <w:shd w:fill="auto" w:val="clear"/>
              </w:rPr>
              <w:t xml:space="preserve">V. Concepts of Effective Communication</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1. Demonstrate:</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a. empathy</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b. active listening skills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c. nonverbal communication</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    </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2. Demonstrate awareness of self-boundaries </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3. Demonstrate respect for individual diversity including:</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a. gender</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b. race</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c. religion</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d. age</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e. economic status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f. appearance</w:t>
            </w:r>
          </w:p>
          <w:p>
            <w:pPr>
              <w:spacing w:before="0" w:after="0" w:line="240"/>
              <w:ind w:right="0" w:left="0" w:firstLine="0"/>
              <w:jc w:val="left"/>
              <w:rPr>
                <w:color w:val="auto"/>
                <w:spacing w:val="0"/>
                <w:position w:val="0"/>
                <w:shd w:fill="auto" w:val="clear"/>
              </w:rPr>
            </w:pPr>
            <w:r>
              <w:rPr>
                <w:rFonts w:ascii="TimesNewRoman" w:hAnsi="TimesNewRoman" w:cs="TimesNewRoman" w:eastAsia="TimesNewRoman"/>
                <w:color w:val="auto"/>
                <w:spacing w:val="0"/>
                <w:position w:val="0"/>
                <w:sz w:val="24"/>
                <w:shd w:fill="auto" w:val="clear"/>
              </w:rPr>
              <w:t xml:space="preserve">4. Explain to a patient the rational for performance of a procedure.</w:t>
            </w:r>
          </w:p>
        </w:tc>
      </w:tr>
    </w:tbl>
    <w:p>
      <w:pPr>
        <w:spacing w:before="0" w:after="0" w:line="240"/>
        <w:ind w:right="0" w:left="0" w:firstLine="0"/>
        <w:jc w:val="left"/>
        <w:rPr>
          <w:rFonts w:ascii="Times New Roman" w:hAnsi="Times New Roman" w:cs="Times New Roman" w:eastAsia="Times New Roman"/>
          <w:b/>
          <w:color w:val="auto"/>
          <w:spacing w:val="0"/>
          <w:position w:val="0"/>
          <w:sz w:val="22"/>
          <w:shd w:fill="auto" w:val="clear"/>
        </w:rPr>
      </w:pPr>
    </w:p>
    <w:tbl>
      <w:tblPr/>
      <w:tblGrid>
        <w:gridCol w:w="6920"/>
        <w:gridCol w:w="6894"/>
      </w:tblGrid>
      <w:tr>
        <w:trPr>
          <w:trHeight w:val="1" w:hRule="atLeast"/>
          <w:jc w:val="left"/>
        </w:trPr>
        <w:tc>
          <w:tcPr>
            <w:tcW w:w="692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VI. Administrative Functions</w:t>
            </w:r>
          </w:p>
          <w:p>
            <w:pPr>
              <w:spacing w:before="0" w:after="0" w:line="240"/>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VI. P. Psychomotor (Skills)</w:t>
            </w:r>
          </w:p>
          <w:p>
            <w:pPr>
              <w:spacing w:before="0" w:after="0" w:line="240"/>
              <w:ind w:right="0" w:left="0" w:firstLine="0"/>
              <w:jc w:val="left"/>
              <w:rPr>
                <w:rFonts w:ascii="Calibri" w:hAnsi="Calibri" w:cs="Calibri" w:eastAsia="Calibri"/>
                <w:color w:val="auto"/>
                <w:spacing w:val="0"/>
                <w:position w:val="0"/>
                <w:sz w:val="22"/>
                <w:shd w:fill="auto" w:val="clear"/>
              </w:rPr>
            </w:pPr>
          </w:p>
        </w:tc>
        <w:tc>
          <w:tcPr>
            <w:tcW w:w="689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6920"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9. Perform an inventory with documentation</w:t>
            </w:r>
          </w:p>
        </w:tc>
        <w:tc>
          <w:tcPr>
            <w:tcW w:w="689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Times New Roman" w:hAnsi="Times New Roman" w:cs="Times New Roman" w:eastAsia="Times New Roman"/>
          <w:b/>
          <w:color w:val="auto"/>
          <w:spacing w:val="0"/>
          <w:position w:val="0"/>
          <w:sz w:val="22"/>
          <w:shd w:fill="auto" w:val="clear"/>
        </w:rPr>
      </w:pPr>
    </w:p>
    <w:tbl>
      <w:tblPr/>
      <w:tblGrid>
        <w:gridCol w:w="6918"/>
        <w:gridCol w:w="6896"/>
      </w:tblGrid>
      <w:tr>
        <w:trPr>
          <w:trHeight w:val="1" w:hRule="atLeast"/>
          <w:jc w:val="left"/>
        </w:trPr>
        <w:tc>
          <w:tcPr>
            <w:tcW w:w="691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left"/>
              <w:rPr>
                <w:rFonts w:ascii="Calibri" w:hAnsi="Calibri" w:cs="Calibri" w:eastAsia="Calibri"/>
                <w:b/>
                <w:color w:val="auto"/>
                <w:spacing w:val="0"/>
                <w:position w:val="0"/>
                <w:sz w:val="22"/>
                <w:shd w:fill="auto" w:val="clear"/>
              </w:rPr>
            </w:pPr>
            <w:r>
              <w:rPr>
                <w:rFonts w:ascii="Calibri" w:hAnsi="Calibri" w:cs="Calibri" w:eastAsia="Calibri"/>
                <w:b/>
                <w:color w:val="auto"/>
                <w:spacing w:val="0"/>
                <w:position w:val="0"/>
                <w:sz w:val="22"/>
                <w:shd w:fill="auto" w:val="clear"/>
              </w:rPr>
              <w:t xml:space="preserve">X. Legal Implications</w:t>
            </w:r>
          </w:p>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X. P. Psychomotor (Skills)</w:t>
            </w:r>
          </w:p>
        </w:tc>
        <w:tc>
          <w:tcPr>
            <w:tcW w:w="68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6918"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r>
              <w:rPr>
                <w:rFonts w:ascii="Calibri" w:hAnsi="Calibri" w:cs="Calibri" w:eastAsia="Calibri"/>
                <w:b/>
                <w:color w:val="auto"/>
                <w:spacing w:val="0"/>
                <w:position w:val="0"/>
                <w:sz w:val="22"/>
                <w:shd w:fill="auto" w:val="clear"/>
              </w:rPr>
              <w:t xml:space="preserve">3. Document patient care accurately in the medical record</w:t>
            </w:r>
          </w:p>
        </w:tc>
        <w:tc>
          <w:tcPr>
            <w:tcW w:w="6896"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0" w:after="0" w:line="240"/>
              <w:ind w:right="0" w:left="0" w:firstLine="0"/>
              <w:jc w:val="left"/>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2"/>
          <w:shd w:fill="auto" w:val="clear"/>
        </w:rPr>
      </w:pPr>
      <w:r>
        <w:rPr>
          <w:rFonts w:ascii="Times New Roman" w:hAnsi="Times New Roman" w:cs="Times New Roman" w:eastAsia="Times New Roman"/>
          <w:b/>
          <w:color w:val="auto"/>
          <w:spacing w:val="0"/>
          <w:position w:val="0"/>
          <w:sz w:val="22"/>
          <w:shd w:fill="auto" w:val="clear"/>
        </w:rPr>
        <w:t xml:space="preserve">Safety and Emergency Practices</w:t>
      </w:r>
    </w:p>
    <w:tbl>
      <w:tblPr/>
      <w:tblGrid>
        <w:gridCol w:w="4608"/>
        <w:gridCol w:w="4632"/>
        <w:gridCol w:w="4574"/>
      </w:tblGrid>
      <w:tr>
        <w:trPr>
          <w:trHeight w:val="1" w:hRule="atLeast"/>
          <w:jc w:val="left"/>
        </w:trPr>
        <w:tc>
          <w:tcPr>
            <w:tcW w:w="46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NewRoman,Bold" w:hAnsi="TimesNewRoman,Bold" w:cs="TimesNewRoman,Bold" w:eastAsia="TimesNewRoman,Bold"/>
                <w:b/>
                <w:color w:val="auto"/>
                <w:spacing w:val="0"/>
                <w:position w:val="0"/>
                <w:sz w:val="24"/>
                <w:shd w:fill="auto" w:val="clear"/>
              </w:rPr>
              <w:t xml:space="preserve">XII.C Cognitive (Knowledge Base)</w:t>
            </w:r>
          </w:p>
        </w:tc>
        <w:tc>
          <w:tcPr>
            <w:tcW w:w="463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NewRoman,Bold" w:hAnsi="TimesNewRoman,Bold" w:cs="TimesNewRoman,Bold" w:eastAsia="TimesNewRoman,Bold"/>
                <w:b/>
                <w:color w:val="auto"/>
                <w:spacing w:val="0"/>
                <w:position w:val="0"/>
                <w:sz w:val="24"/>
                <w:shd w:fill="auto" w:val="clear"/>
              </w:rPr>
              <w:t xml:space="preserve">X. P Psychomotor (Skills)</w:t>
            </w:r>
          </w:p>
        </w:tc>
        <w:tc>
          <w:tcPr>
            <w:tcW w:w="45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color w:val="auto"/>
                <w:spacing w:val="0"/>
                <w:position w:val="0"/>
                <w:shd w:fill="auto" w:val="clear"/>
              </w:rPr>
            </w:pPr>
            <w:r>
              <w:rPr>
                <w:rFonts w:ascii="TimesNewRoman,Bold" w:hAnsi="TimesNewRoman,Bold" w:cs="TimesNewRoman,Bold" w:eastAsia="TimesNewRoman,Bold"/>
                <w:b/>
                <w:color w:val="auto"/>
                <w:spacing w:val="0"/>
                <w:position w:val="0"/>
                <w:sz w:val="24"/>
                <w:shd w:fill="auto" w:val="clear"/>
              </w:rPr>
              <w:t xml:space="preserve">XII. A. Affective (Behavior)</w:t>
            </w:r>
          </w:p>
        </w:tc>
      </w:tr>
      <w:tr>
        <w:trPr>
          <w:trHeight w:val="1" w:hRule="atLeast"/>
          <w:jc w:val="left"/>
        </w:trPr>
        <w:tc>
          <w:tcPr>
            <w:tcW w:w="4608"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NewRoman,Bold" w:hAnsi="TimesNewRoman,Bold" w:cs="TimesNewRoman,Bold" w:eastAsia="TimesNewRoman,Bold"/>
                <w:b/>
                <w:color w:val="auto"/>
                <w:spacing w:val="0"/>
                <w:position w:val="0"/>
                <w:sz w:val="24"/>
                <w:shd w:fill="auto" w:val="clear"/>
              </w:rPr>
            </w:pPr>
            <w:r>
              <w:rPr>
                <w:rFonts w:ascii="TimesNewRoman,Bold" w:hAnsi="TimesNewRoman,Bold" w:cs="TimesNewRoman,Bold" w:eastAsia="TimesNewRoman,Bold"/>
                <w:b/>
                <w:color w:val="auto"/>
                <w:spacing w:val="0"/>
                <w:position w:val="0"/>
                <w:sz w:val="24"/>
                <w:shd w:fill="auto" w:val="clear"/>
              </w:rPr>
              <w:t xml:space="preserve">XII. Protective Practices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1. Identify:</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a. safety signs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b. symbols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c. labels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2. Identify safety techniques that can be used in responding to accidental exposure to:</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a. blood</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b. other body fluids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c. needle sticks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d. chemicals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3. Discuss fire safety issues in an ambulatory healthcare environment</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4. Describe fundamental principles for evacuation of a healthcare setting</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5. Describe the purpose of Safety Data Sheets (SDS) in a healthcare setting</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6. Discus protocols for disposal of biological chemical materials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7. Identify principles of:</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a. body mechanics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b. ergonomics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8. Identify critical elements of an emergency plan for response to a natural disaster or other emergency</w:t>
            </w:r>
          </w:p>
          <w:p>
            <w:pPr>
              <w:spacing w:before="0" w:after="0" w:line="240"/>
              <w:ind w:right="0" w:left="0" w:firstLine="0"/>
              <w:jc w:val="left"/>
              <w:rPr>
                <w:color w:val="auto"/>
                <w:spacing w:val="0"/>
                <w:position w:val="0"/>
                <w:shd w:fill="auto" w:val="clear"/>
              </w:rPr>
            </w:pPr>
          </w:p>
        </w:tc>
        <w:tc>
          <w:tcPr>
            <w:tcW w:w="4632"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NewRoman,Bold" w:hAnsi="TimesNewRoman,Bold" w:cs="TimesNewRoman,Bold" w:eastAsia="TimesNewRoman,Bold"/>
                <w:b/>
                <w:color w:val="auto"/>
                <w:spacing w:val="0"/>
                <w:position w:val="0"/>
                <w:sz w:val="24"/>
                <w:shd w:fill="auto" w:val="clear"/>
              </w:rPr>
            </w:pPr>
            <w:r>
              <w:rPr>
                <w:rFonts w:ascii="TimesNewRoman,Bold" w:hAnsi="TimesNewRoman,Bold" w:cs="TimesNewRoman,Bold" w:eastAsia="TimesNewRoman,Bold"/>
                <w:b/>
                <w:color w:val="auto"/>
                <w:spacing w:val="0"/>
                <w:position w:val="0"/>
                <w:sz w:val="24"/>
                <w:shd w:fill="auto" w:val="clear"/>
              </w:rPr>
              <w:t xml:space="preserve">XI. Protective Practices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1. Comply with:</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a. safety signs, </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b. symbols </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c. labels.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2.. Demonstrate proper use of the following equipment:</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a. Eyewash equipment</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b. Fire extinguishers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c. Sharps disposal containers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3. Use proper body mechanics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4. participate in a mock exposure event with documentation of specific steps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r>
              <w:rPr>
                <w:rFonts w:ascii="TimesNewRoman" w:hAnsi="TimesNewRoman" w:cs="TimesNewRoman" w:eastAsia="TimesNewRoman"/>
                <w:color w:val="auto"/>
                <w:spacing w:val="0"/>
                <w:position w:val="0"/>
                <w:sz w:val="24"/>
                <w:shd w:fill="auto" w:val="clear"/>
              </w:rPr>
              <w:t xml:space="preserve">5. Evaluate the work environment to identify unsafe working conditions.</w:t>
            </w:r>
          </w:p>
          <w:p>
            <w:pPr>
              <w:spacing w:before="0" w:after="0" w:line="240"/>
              <w:ind w:right="0" w:left="0" w:firstLine="0"/>
              <w:jc w:val="left"/>
              <w:rPr>
                <w:rFonts w:ascii="TimesNewRoman" w:hAnsi="TimesNewRoman" w:cs="TimesNewRoman" w:eastAsia="TimesNewRoman"/>
                <w:color w:val="auto"/>
                <w:spacing w:val="0"/>
                <w:position w:val="0"/>
                <w:sz w:val="24"/>
                <w:shd w:fill="auto" w:val="clear"/>
              </w:rPr>
            </w:pPr>
          </w:p>
          <w:p>
            <w:pPr>
              <w:spacing w:before="0" w:after="0" w:line="240"/>
              <w:ind w:right="0" w:left="0" w:firstLine="0"/>
              <w:jc w:val="left"/>
              <w:rPr>
                <w:color w:val="auto"/>
                <w:spacing w:val="0"/>
                <w:position w:val="0"/>
                <w:shd w:fill="auto" w:val="clear"/>
              </w:rPr>
            </w:pPr>
          </w:p>
        </w:tc>
        <w:tc>
          <w:tcPr>
            <w:tcW w:w="4574" w:type="dxa"/>
            <w:tcBorders>
              <w:top w:val="single" w:color="000000" w:sz="4"/>
              <w:left w:val="single" w:color="000000" w:sz="4"/>
              <w:bottom w:val="single" w:color="000000" w:sz="4"/>
              <w:right w:val="single" w:color="000000" w:sz="4"/>
            </w:tcBorders>
            <w:shd w:color="000000" w:fill="ffffff" w:val="clear"/>
            <w:tcMar>
              <w:left w:w="108" w:type="dxa"/>
              <w:right w:w="108" w:type="dxa"/>
            </w:tcMar>
            <w:vAlign w:val="top"/>
          </w:tcPr>
          <w:p>
            <w:pPr>
              <w:spacing w:before="0" w:after="0" w:line="240"/>
              <w:ind w:right="0" w:left="0" w:firstLine="0"/>
              <w:jc w:val="left"/>
              <w:rPr>
                <w:rFonts w:ascii="TimesNewRoman,Bold" w:hAnsi="TimesNewRoman,Bold" w:cs="TimesNewRoman,Bold" w:eastAsia="TimesNewRoman,Bold"/>
                <w:b/>
                <w:color w:val="auto"/>
                <w:spacing w:val="0"/>
                <w:position w:val="0"/>
                <w:sz w:val="24"/>
                <w:shd w:fill="auto" w:val="clear"/>
              </w:rPr>
            </w:pPr>
            <w:r>
              <w:rPr>
                <w:rFonts w:ascii="TimesNewRoman,Bold" w:hAnsi="TimesNewRoman,Bold" w:cs="TimesNewRoman,Bold" w:eastAsia="TimesNewRoman,Bold"/>
                <w:b/>
                <w:color w:val="auto"/>
                <w:spacing w:val="0"/>
                <w:position w:val="0"/>
                <w:sz w:val="24"/>
                <w:shd w:fill="auto" w:val="clear"/>
              </w:rPr>
              <w:t xml:space="preserve">Protective Practices</w:t>
            </w:r>
          </w:p>
          <w:p>
            <w:pPr>
              <w:spacing w:before="0" w:after="0" w:line="240"/>
              <w:ind w:right="0" w:left="0" w:firstLine="0"/>
              <w:jc w:val="left"/>
              <w:rPr>
                <w:rFonts w:ascii="TimesNewRoman,Bold" w:hAnsi="TimesNewRoman,Bold" w:cs="TimesNewRoman,Bold" w:eastAsia="TimesNewRoman,Bold"/>
                <w:color w:val="auto"/>
                <w:spacing w:val="0"/>
                <w:position w:val="0"/>
                <w:sz w:val="24"/>
                <w:shd w:fill="auto" w:val="clear"/>
              </w:rPr>
            </w:pPr>
            <w:r>
              <w:rPr>
                <w:rFonts w:ascii="TimesNewRoman,Bold" w:hAnsi="TimesNewRoman,Bold" w:cs="TimesNewRoman,Bold" w:eastAsia="TimesNewRoman,Bold"/>
                <w:color w:val="auto"/>
                <w:spacing w:val="0"/>
                <w:position w:val="0"/>
                <w:sz w:val="24"/>
                <w:shd w:fill="auto" w:val="clear"/>
              </w:rPr>
              <w:t xml:space="preserve">1. Recognize the physical and emotional effects on person involved in an emergency</w:t>
            </w:r>
          </w:p>
          <w:p>
            <w:pPr>
              <w:spacing w:before="0" w:after="0" w:line="240"/>
              <w:ind w:right="0" w:left="0" w:firstLine="0"/>
              <w:jc w:val="left"/>
              <w:rPr>
                <w:color w:val="auto"/>
                <w:spacing w:val="0"/>
                <w:position w:val="0"/>
                <w:shd w:fill="auto" w:val="clear"/>
              </w:rPr>
            </w:pPr>
            <w:r>
              <w:rPr>
                <w:rFonts w:ascii="TimesNewRoman,Bold" w:hAnsi="TimesNewRoman,Bold" w:cs="TimesNewRoman,Bold" w:eastAsia="TimesNewRoman,Bold"/>
                <w:color w:val="auto"/>
                <w:spacing w:val="0"/>
                <w:position w:val="0"/>
                <w:sz w:val="24"/>
                <w:shd w:fill="auto" w:val="clear"/>
              </w:rPr>
              <w:t xml:space="preserve">2. Demonstrate self-awareness in responding to an emergency situation</w:t>
            </w:r>
          </w:p>
        </w:tc>
      </w:tr>
    </w:tbl>
    <w:p>
      <w:pPr>
        <w:spacing w:before="0" w:after="0" w:line="240"/>
        <w:ind w:right="0" w:left="0" w:firstLine="0"/>
        <w:jc w:val="left"/>
        <w:rPr>
          <w:rFonts w:ascii="Times New Roman" w:hAnsi="Times New Roman" w:cs="Times New Roman" w:eastAsia="Times New Roman"/>
          <w:b/>
          <w:color w:val="auto"/>
          <w:spacing w:val="0"/>
          <w:position w:val="0"/>
          <w:sz w:val="22"/>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Instructional Methods:</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This course is lecture and lab based. In the lab students will have hands on experience.</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Texts:</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u w:val="single"/>
          <w:shd w:fill="auto" w:val="clear"/>
        </w:rPr>
        <w:t xml:space="preserve">Kinn’s The Medical Assistant, 14</w:t>
      </w:r>
      <w:r>
        <w:rPr>
          <w:rFonts w:ascii="Times New Roman" w:hAnsi="Times New Roman" w:cs="Times New Roman" w:eastAsia="Times New Roman"/>
          <w:color w:val="auto"/>
          <w:spacing w:val="0"/>
          <w:position w:val="0"/>
          <w:sz w:val="24"/>
          <w:u w:val="single"/>
          <w:shd w:fill="auto" w:val="clear"/>
          <w:vertAlign w:val="superscript"/>
        </w:rPr>
        <w:t xml:space="preserve">th</w:t>
      </w:r>
      <w:r>
        <w:rPr>
          <w:rFonts w:ascii="Times New Roman" w:hAnsi="Times New Roman" w:cs="Times New Roman" w:eastAsia="Times New Roman"/>
          <w:color w:val="auto"/>
          <w:spacing w:val="0"/>
          <w:position w:val="0"/>
          <w:sz w:val="24"/>
          <w:u w:val="single"/>
          <w:shd w:fill="auto" w:val="clear"/>
        </w:rPr>
        <w:t xml:space="preserve">  Edition, Saunders Elsevier 2020, Neidzwiecki, Pepper, Weaver</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Grading: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Laboratory Manuals:</w:t>
        <w:tab/>
        <w:tab/>
        <w:tab/>
        <w:tab/>
        <w:tab/>
        <w:t xml:space="preserve">  20%       </w:t>
        <w:tab/>
        <w:tab/>
        <w:tab/>
        <w:tab/>
        <w:t xml:space="preserve">                         </w:t>
        <w:tab/>
        <w:tab/>
        <w:tab/>
        <w:tab/>
        <w:tab/>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Tests</w:t>
        <w:tab/>
        <w:tab/>
        <w:tab/>
        <w:tab/>
        <w:tab/>
        <w:tab/>
        <w:tab/>
        <w:t xml:space="preserve">  30%</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Quizzes</w:t>
        <w:tab/>
        <w:tab/>
        <w:tab/>
        <w:tab/>
        <w:tab/>
        <w:tab/>
        <w:t xml:space="preserve">  5%</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Critical Thinking Questions average</w:t>
        <w:tab/>
        <w:tab/>
        <w:tab/>
        <w:t xml:space="preserve">  5%</w:t>
        <w:tab/>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Final Exam: (40% is for the practical)</w:t>
        <w:tab/>
        <w:tab/>
        <w:t xml:space="preserve">  30%</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Professional Development</w:t>
        <w:tab/>
        <w:tab/>
        <w:tab/>
        <w:tab/>
        <w:t xml:space="preserve">  </w:t>
      </w:r>
      <w:r>
        <w:rPr>
          <w:rFonts w:ascii="Times New Roman" w:hAnsi="Times New Roman" w:cs="Times New Roman" w:eastAsia="Times New Roman"/>
          <w:color w:val="auto"/>
          <w:spacing w:val="0"/>
          <w:position w:val="0"/>
          <w:sz w:val="24"/>
          <w:u w:val="single"/>
          <w:shd w:fill="auto" w:val="clear"/>
        </w:rPr>
        <w:t xml:space="preserve">10%</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ab/>
        <w:tab/>
        <w:tab/>
        <w:tab/>
        <w:tab/>
        <w:t xml:space="preserve">          </w:t>
        <w:tab/>
        <w:t xml:space="preserve">             100%</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b/>
          <w:color w:val="auto"/>
          <w:spacing w:val="0"/>
          <w:position w:val="0"/>
          <w:sz w:val="40"/>
          <w:shd w:fill="auto" w:val="clear"/>
        </w:rPr>
      </w:pPr>
      <w:r>
        <w:rPr>
          <w:rFonts w:ascii="Times New Roman" w:hAnsi="Times New Roman" w:cs="Times New Roman" w:eastAsia="Times New Roman"/>
          <w:b/>
          <w:color w:val="auto"/>
          <w:spacing w:val="0"/>
          <w:position w:val="0"/>
          <w:sz w:val="40"/>
          <w:shd w:fill="auto" w:val="clear"/>
        </w:rPr>
        <w:t xml:space="preserve">*Please note that if a student does not complete all competencies in the Laboratory Manual the grade for the Manual will be a zero.  </w:t>
      </w:r>
      <w:r>
        <w:rPr>
          <w:rFonts w:ascii="Times New Roman" w:hAnsi="Times New Roman" w:cs="Times New Roman" w:eastAsia="Times New Roman"/>
          <w:b/>
          <w:i/>
          <w:color w:val="auto"/>
          <w:spacing w:val="0"/>
          <w:position w:val="0"/>
          <w:sz w:val="40"/>
          <w:u w:val="single"/>
          <w:shd w:fill="auto" w:val="clear"/>
        </w:rPr>
        <w:t xml:space="preserve">All </w:t>
      </w:r>
      <w:r>
        <w:rPr>
          <w:rFonts w:ascii="Times New Roman" w:hAnsi="Times New Roman" w:cs="Times New Roman" w:eastAsia="Times New Roman"/>
          <w:b/>
          <w:color w:val="auto"/>
          <w:spacing w:val="0"/>
          <w:position w:val="0"/>
          <w:sz w:val="40"/>
          <w:shd w:fill="auto" w:val="clear"/>
        </w:rPr>
        <w:t xml:space="preserve">competencies must be completed.</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Passing grade in this course is a C+ (77-79).</w:t>
      </w:r>
    </w:p>
    <w:tbl>
      <w:tblPr/>
      <w:tblGrid>
        <w:gridCol w:w="3192"/>
        <w:gridCol w:w="3192"/>
        <w:gridCol w:w="3192"/>
      </w:tblGrid>
      <w:tr>
        <w:trPr>
          <w:trHeight w:val="1" w:hRule="atLeast"/>
          <w:jc w:val="left"/>
        </w:trPr>
        <w:tc>
          <w:tcPr>
            <w:tcW w:w="3192" w:type="dxa"/>
            <w:tcBorders>
              <w:top w:val="single" w:color="000000" w:sz="0"/>
              <w:left w:val="single" w:color="000000" w:sz="0"/>
              <w:bottom w:val="single" w:color="000000" w:sz="0"/>
              <w:right w:val="single" w:color="000000" w:sz="0"/>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A    95-100</w:t>
            </w:r>
          </w:p>
        </w:tc>
        <w:tc>
          <w:tcPr>
            <w:tcW w:w="3192" w:type="dxa"/>
            <w:tcBorders>
              <w:top w:val="single" w:color="000000" w:sz="0"/>
              <w:left w:val="single" w:color="000000" w:sz="0"/>
              <w:bottom w:val="single" w:color="000000" w:sz="0"/>
              <w:right w:val="single" w:color="000000" w:sz="0"/>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C+   77-79</w:t>
            </w:r>
          </w:p>
        </w:tc>
        <w:tc>
          <w:tcPr>
            <w:tcW w:w="3192" w:type="dxa"/>
            <w:tcBorders>
              <w:top w:val="single" w:color="000000" w:sz="0"/>
              <w:left w:val="single" w:color="000000" w:sz="0"/>
              <w:bottom w:val="single" w:color="000000" w:sz="0"/>
              <w:right w:val="single" w:color="000000" w:sz="0"/>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D-   60-63</w:t>
            </w:r>
          </w:p>
        </w:tc>
      </w:tr>
      <w:tr>
        <w:trPr>
          <w:trHeight w:val="1" w:hRule="atLeast"/>
          <w:jc w:val="left"/>
        </w:trPr>
        <w:tc>
          <w:tcPr>
            <w:tcW w:w="3192" w:type="dxa"/>
            <w:tcBorders>
              <w:top w:val="single" w:color="000000" w:sz="0"/>
              <w:left w:val="single" w:color="000000" w:sz="0"/>
              <w:bottom w:val="single" w:color="000000" w:sz="0"/>
              <w:right w:val="single" w:color="000000" w:sz="0"/>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A-   90-94</w:t>
            </w:r>
          </w:p>
        </w:tc>
        <w:tc>
          <w:tcPr>
            <w:tcW w:w="3192" w:type="dxa"/>
            <w:tcBorders>
              <w:top w:val="single" w:color="000000" w:sz="0"/>
              <w:left w:val="single" w:color="000000" w:sz="0"/>
              <w:bottom w:val="single" w:color="000000" w:sz="0"/>
              <w:right w:val="single" w:color="000000" w:sz="0"/>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C     74-76</w:t>
            </w:r>
          </w:p>
        </w:tc>
        <w:tc>
          <w:tcPr>
            <w:tcW w:w="3192" w:type="dxa"/>
            <w:tcBorders>
              <w:top w:val="single" w:color="000000" w:sz="0"/>
              <w:left w:val="single" w:color="000000" w:sz="0"/>
              <w:bottom w:val="single" w:color="000000" w:sz="0"/>
              <w:right w:val="single" w:color="000000" w:sz="0"/>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F Below 60</w:t>
            </w:r>
          </w:p>
        </w:tc>
      </w:tr>
      <w:tr>
        <w:trPr>
          <w:trHeight w:val="1" w:hRule="atLeast"/>
          <w:jc w:val="left"/>
        </w:trPr>
        <w:tc>
          <w:tcPr>
            <w:tcW w:w="3192" w:type="dxa"/>
            <w:tcBorders>
              <w:top w:val="single" w:color="000000" w:sz="0"/>
              <w:left w:val="single" w:color="000000" w:sz="0"/>
              <w:bottom w:val="single" w:color="000000" w:sz="0"/>
              <w:right w:val="single" w:color="000000" w:sz="0"/>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B+  87-89</w:t>
            </w:r>
          </w:p>
        </w:tc>
        <w:tc>
          <w:tcPr>
            <w:tcW w:w="3192" w:type="dxa"/>
            <w:tcBorders>
              <w:top w:val="single" w:color="000000" w:sz="0"/>
              <w:left w:val="single" w:color="000000" w:sz="0"/>
              <w:bottom w:val="single" w:color="000000" w:sz="0"/>
              <w:right w:val="single" w:color="000000" w:sz="0"/>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C-    70-73</w:t>
            </w:r>
          </w:p>
        </w:tc>
        <w:tc>
          <w:tcPr>
            <w:tcW w:w="3192" w:type="dxa"/>
            <w:tcBorders>
              <w:top w:val="single" w:color="000000" w:sz="0"/>
              <w:left w:val="single" w:color="000000" w:sz="0"/>
              <w:bottom w:val="single" w:color="000000" w:sz="0"/>
              <w:right w:val="single" w:color="000000" w:sz="0"/>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IC Incomplete</w:t>
            </w:r>
          </w:p>
        </w:tc>
      </w:tr>
      <w:tr>
        <w:trPr>
          <w:trHeight w:val="1" w:hRule="atLeast"/>
          <w:jc w:val="left"/>
        </w:trPr>
        <w:tc>
          <w:tcPr>
            <w:tcW w:w="3192" w:type="dxa"/>
            <w:tcBorders>
              <w:top w:val="single" w:color="000000" w:sz="0"/>
              <w:left w:val="single" w:color="000000" w:sz="0"/>
              <w:bottom w:val="single" w:color="000000" w:sz="0"/>
              <w:right w:val="single" w:color="000000" w:sz="0"/>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B    84-86</w:t>
            </w:r>
          </w:p>
        </w:tc>
        <w:tc>
          <w:tcPr>
            <w:tcW w:w="3192" w:type="dxa"/>
            <w:tcBorders>
              <w:top w:val="single" w:color="000000" w:sz="0"/>
              <w:left w:val="single" w:color="000000" w:sz="0"/>
              <w:bottom w:val="single" w:color="000000" w:sz="0"/>
              <w:right w:val="single" w:color="000000" w:sz="0"/>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D+   67-69</w:t>
            </w:r>
          </w:p>
        </w:tc>
        <w:tc>
          <w:tcPr>
            <w:tcW w:w="3192" w:type="dxa"/>
            <w:tcBorders>
              <w:top w:val="single" w:color="000000" w:sz="0"/>
              <w:left w:val="single" w:color="000000" w:sz="0"/>
              <w:bottom w:val="single" w:color="000000" w:sz="0"/>
              <w:right w:val="single" w:color="000000" w:sz="0"/>
            </w:tcBorders>
            <w:shd w:color="auto" w:fill="auto"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r>
        <w:trPr>
          <w:trHeight w:val="1" w:hRule="atLeast"/>
          <w:jc w:val="left"/>
        </w:trPr>
        <w:tc>
          <w:tcPr>
            <w:tcW w:w="3192" w:type="dxa"/>
            <w:tcBorders>
              <w:top w:val="single" w:color="000000" w:sz="0"/>
              <w:left w:val="single" w:color="000000" w:sz="0"/>
              <w:bottom w:val="single" w:color="000000" w:sz="0"/>
              <w:right w:val="single" w:color="000000" w:sz="0"/>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B-   80-83</w:t>
            </w:r>
          </w:p>
        </w:tc>
        <w:tc>
          <w:tcPr>
            <w:tcW w:w="3192" w:type="dxa"/>
            <w:tcBorders>
              <w:top w:val="single" w:color="000000" w:sz="0"/>
              <w:left w:val="single" w:color="000000" w:sz="0"/>
              <w:bottom w:val="single" w:color="000000" w:sz="0"/>
              <w:right w:val="single" w:color="000000" w:sz="0"/>
            </w:tcBorders>
            <w:shd w:color="auto" w:fill="auto" w:val="clear"/>
            <w:tcMar>
              <w:left w:w="108" w:type="dxa"/>
              <w:right w:w="108" w:type="dxa"/>
            </w:tcMar>
            <w:vAlign w:val="top"/>
          </w:tcPr>
          <w:p>
            <w:pPr>
              <w:spacing w:before="0" w:after="0" w:line="240"/>
              <w:ind w:right="0" w:left="0" w:firstLine="0"/>
              <w:jc w:val="both"/>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D     64-66</w:t>
            </w:r>
          </w:p>
        </w:tc>
        <w:tc>
          <w:tcPr>
            <w:tcW w:w="3192" w:type="dxa"/>
            <w:tcBorders>
              <w:top w:val="single" w:color="000000" w:sz="0"/>
              <w:left w:val="single" w:color="000000" w:sz="0"/>
              <w:bottom w:val="single" w:color="000000" w:sz="0"/>
              <w:right w:val="single" w:color="000000" w:sz="0"/>
            </w:tcBorders>
            <w:shd w:color="auto" w:fill="auto" w:val="clear"/>
            <w:tcMar>
              <w:left w:w="108" w:type="dxa"/>
              <w:right w:w="108" w:type="dxa"/>
            </w:tcMar>
            <w:vAlign w:val="top"/>
          </w:tcPr>
          <w:p>
            <w:pPr>
              <w:spacing w:before="0" w:after="0" w:line="240"/>
              <w:ind w:right="0" w:left="0" w:firstLine="0"/>
              <w:jc w:val="both"/>
              <w:rPr>
                <w:rFonts w:ascii="Calibri" w:hAnsi="Calibri" w:cs="Calibri" w:eastAsia="Calibri"/>
                <w:color w:val="auto"/>
                <w:spacing w:val="0"/>
                <w:position w:val="0"/>
                <w:sz w:val="22"/>
                <w:shd w:fill="auto" w:val="clear"/>
              </w:rPr>
            </w:pPr>
          </w:p>
        </w:tc>
      </w:tr>
    </w:tbl>
    <w:p>
      <w:pPr>
        <w:spacing w:before="0" w:after="0" w:line="240"/>
        <w:ind w:right="0" w:left="0" w:firstLine="0"/>
        <w:jc w:val="left"/>
        <w:rPr>
          <w:rFonts w:ascii="Arial" w:hAnsi="Arial" w:cs="Arial" w:eastAsia="Arial"/>
          <w:b/>
          <w:color w:val="auto"/>
          <w:spacing w:val="0"/>
          <w:position w:val="0"/>
          <w:sz w:val="24"/>
          <w:shd w:fill="auto" w:val="clear"/>
        </w:rPr>
      </w:pPr>
    </w:p>
    <w:p>
      <w:pPr>
        <w:spacing w:before="0" w:after="0" w:line="240"/>
        <w:ind w:right="0" w:left="0" w:firstLine="0"/>
        <w:jc w:val="left"/>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Critical Skills Manual Grade:</w:t>
      </w: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Completion of the Critical Skills Manual is required as part of your Medical Assisting Lab course. Twenty five percent of your course grade is based on its completion. Grading is based on the acceptable performance of each procedure as well as neatness, spelling, and accuracy of the documentation.</w:t>
      </w: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Performance of all procedures is to be completed by the date listed on the course outline and will serve to reinforce skills learned in class. Failure to complete all lab procedures by the end of the MOD will results in a failing grade for the course.</w:t>
      </w: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If a student is absent the day a skill is completed during regular lab hours, the student’s grade starts at 89%.</w:t>
      </w: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auto" w:val="clear"/>
        </w:rPr>
        <w:t xml:space="preserve">Black Ink</w:t>
      </w:r>
      <w:r>
        <w:rPr>
          <w:rFonts w:ascii="Arial" w:hAnsi="Arial" w:cs="Arial" w:eastAsia="Arial"/>
          <w:color w:val="auto"/>
          <w:spacing w:val="0"/>
          <w:position w:val="0"/>
          <w:sz w:val="24"/>
          <w:shd w:fill="auto" w:val="clear"/>
        </w:rPr>
        <w:t xml:space="preserve"> is required on all homework, documentation slips and documentation in the patient’s chart.  Pencil can be used on quizzes and tests. Failure to use black ink will result in 10 points being subtracted from the grade.</w:t>
      </w: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auto" w:val="clear"/>
        </w:rPr>
        <w:t xml:space="preserve">At no time is</w:t>
      </w:r>
      <w:r>
        <w:rPr>
          <w:rFonts w:ascii="Arial" w:hAnsi="Arial" w:cs="Arial" w:eastAsia="Arial"/>
          <w:color w:val="auto"/>
          <w:spacing w:val="0"/>
          <w:position w:val="0"/>
          <w:sz w:val="24"/>
          <w:shd w:fill="auto" w:val="clear"/>
        </w:rPr>
        <w:t xml:space="preserve"> </w:t>
      </w:r>
      <w:r>
        <w:rPr>
          <w:rFonts w:ascii="Arial" w:hAnsi="Arial" w:cs="Arial" w:eastAsia="Arial"/>
          <w:b/>
          <w:color w:val="auto"/>
          <w:spacing w:val="0"/>
          <w:position w:val="0"/>
          <w:sz w:val="24"/>
          <w:shd w:fill="auto" w:val="clear"/>
        </w:rPr>
        <w:t xml:space="preserve">extra points or extra credit given.</w:t>
      </w:r>
      <w:r>
        <w:rPr>
          <w:rFonts w:ascii="Arial" w:hAnsi="Arial" w:cs="Arial" w:eastAsia="Arial"/>
          <w:color w:val="auto"/>
          <w:spacing w:val="0"/>
          <w:position w:val="0"/>
          <w:sz w:val="24"/>
          <w:shd w:fill="auto" w:val="clear"/>
        </w:rPr>
        <w:t xml:space="preserve">  The cognitive, psychomotor and affective skills are completed throughout the lab to prove competency. </w:t>
      </w: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Grading for the Completed Critical Skills Manual:</w:t>
      </w: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Neatness 10%</w:t>
      </w: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Documentation 40%</w:t>
      </w: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Skills 50%</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Professional Development</w:t>
      </w:r>
    </w:p>
    <w:p>
      <w:pPr>
        <w:spacing w:before="100" w:after="10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The following 20 areas to determine professional development. </w:t>
      </w:r>
    </w:p>
    <w:tbl>
      <w:tblPr/>
      <w:tblGrid>
        <w:gridCol w:w="2724"/>
        <w:gridCol w:w="2699"/>
      </w:tblGrid>
      <w:tr>
        <w:trPr>
          <w:trHeight w:val="228" w:hRule="auto"/>
          <w:jc w:val="left"/>
        </w:trPr>
        <w:tc>
          <w:tcPr>
            <w:tcW w:w="272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100" w:after="100" w:line="240"/>
              <w:ind w:right="0" w:left="0" w:firstLine="0"/>
              <w:jc w:val="left"/>
              <w:rPr>
                <w:color w:val="auto"/>
                <w:spacing w:val="0"/>
                <w:position w:val="0"/>
                <w:sz w:val="22"/>
                <w:shd w:fill="auto" w:val="clear"/>
              </w:rPr>
            </w:pPr>
            <w:r>
              <w:rPr>
                <w:rFonts w:ascii="Arial" w:hAnsi="Arial" w:cs="Arial" w:eastAsia="Arial"/>
                <w:b/>
                <w:color w:val="auto"/>
                <w:spacing w:val="0"/>
                <w:position w:val="0"/>
                <w:sz w:val="22"/>
                <w:shd w:fill="auto" w:val="clear"/>
              </w:rPr>
              <w:t xml:space="preserve">Characteristics</w:t>
            </w:r>
          </w:p>
        </w:tc>
        <w:tc>
          <w:tcPr>
            <w:tcW w:w="2699"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100" w:after="100" w:line="240"/>
              <w:ind w:right="0" w:left="0" w:firstLine="0"/>
              <w:jc w:val="left"/>
              <w:rPr>
                <w:rFonts w:ascii="Calibri" w:hAnsi="Calibri" w:cs="Calibri" w:eastAsia="Calibri"/>
                <w:color w:val="auto"/>
                <w:spacing w:val="0"/>
                <w:position w:val="0"/>
                <w:sz w:val="22"/>
                <w:shd w:fill="auto" w:val="clear"/>
              </w:rPr>
            </w:pPr>
          </w:p>
        </w:tc>
      </w:tr>
      <w:tr>
        <w:trPr>
          <w:trHeight w:val="1" w:hRule="atLeast"/>
          <w:jc w:val="left"/>
        </w:trPr>
        <w:tc>
          <w:tcPr>
            <w:tcW w:w="272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100" w:after="100" w:line="240"/>
              <w:ind w:right="0" w:left="0" w:firstLine="0"/>
              <w:jc w:val="left"/>
              <w:rPr>
                <w:color w:val="auto"/>
                <w:spacing w:val="0"/>
                <w:position w:val="0"/>
                <w:sz w:val="22"/>
                <w:shd w:fill="auto" w:val="clear"/>
              </w:rPr>
            </w:pPr>
            <w:r>
              <w:rPr>
                <w:rFonts w:ascii="Arial" w:hAnsi="Arial" w:cs="Arial" w:eastAsia="Arial"/>
                <w:color w:val="auto"/>
                <w:spacing w:val="0"/>
                <w:position w:val="0"/>
                <w:sz w:val="22"/>
                <w:shd w:fill="auto" w:val="clear"/>
              </w:rPr>
              <w:t xml:space="preserve">Attendance/Dependability</w:t>
            </w:r>
          </w:p>
        </w:tc>
        <w:tc>
          <w:tcPr>
            <w:tcW w:w="2699"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100" w:after="100" w:line="240"/>
              <w:ind w:right="0" w:left="0" w:firstLine="0"/>
              <w:jc w:val="left"/>
              <w:rPr>
                <w:color w:val="auto"/>
                <w:spacing w:val="0"/>
                <w:position w:val="0"/>
                <w:sz w:val="22"/>
                <w:shd w:fill="auto" w:val="clear"/>
              </w:rPr>
            </w:pPr>
            <w:r>
              <w:rPr>
                <w:rFonts w:ascii="Arial" w:hAnsi="Arial" w:cs="Arial" w:eastAsia="Arial"/>
                <w:color w:val="auto"/>
                <w:spacing w:val="0"/>
                <w:position w:val="0"/>
                <w:sz w:val="22"/>
                <w:shd w:fill="auto" w:val="clear"/>
              </w:rPr>
              <w:t xml:space="preserve">Time Management/Productivity</w:t>
            </w:r>
          </w:p>
        </w:tc>
      </w:tr>
      <w:tr>
        <w:trPr>
          <w:trHeight w:val="1" w:hRule="atLeast"/>
          <w:jc w:val="left"/>
        </w:trPr>
        <w:tc>
          <w:tcPr>
            <w:tcW w:w="272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100" w:after="100" w:line="240"/>
              <w:ind w:right="0" w:left="0" w:firstLine="0"/>
              <w:jc w:val="left"/>
              <w:rPr>
                <w:color w:val="auto"/>
                <w:spacing w:val="0"/>
                <w:position w:val="0"/>
                <w:sz w:val="22"/>
                <w:shd w:fill="auto" w:val="clear"/>
              </w:rPr>
            </w:pPr>
            <w:r>
              <w:rPr>
                <w:rFonts w:ascii="Arial" w:hAnsi="Arial" w:cs="Arial" w:eastAsia="Arial"/>
                <w:color w:val="auto"/>
                <w:spacing w:val="0"/>
                <w:position w:val="0"/>
                <w:sz w:val="22"/>
                <w:shd w:fill="auto" w:val="clear"/>
              </w:rPr>
              <w:t xml:space="preserve">Integrity/Character</w:t>
            </w:r>
          </w:p>
        </w:tc>
        <w:tc>
          <w:tcPr>
            <w:tcW w:w="2699"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100" w:after="100" w:line="240"/>
              <w:ind w:right="0" w:left="0" w:firstLine="0"/>
              <w:jc w:val="left"/>
              <w:rPr>
                <w:color w:val="auto"/>
                <w:spacing w:val="0"/>
                <w:position w:val="0"/>
                <w:sz w:val="22"/>
                <w:shd w:fill="auto" w:val="clear"/>
              </w:rPr>
            </w:pPr>
            <w:r>
              <w:rPr>
                <w:rFonts w:ascii="Arial" w:hAnsi="Arial" w:cs="Arial" w:eastAsia="Arial"/>
                <w:color w:val="auto"/>
                <w:spacing w:val="0"/>
                <w:position w:val="0"/>
                <w:sz w:val="22"/>
                <w:shd w:fill="auto" w:val="clear"/>
              </w:rPr>
              <w:t xml:space="preserve">Detail oriented</w:t>
            </w:r>
          </w:p>
        </w:tc>
      </w:tr>
      <w:tr>
        <w:trPr>
          <w:trHeight w:val="1" w:hRule="atLeast"/>
          <w:jc w:val="left"/>
        </w:trPr>
        <w:tc>
          <w:tcPr>
            <w:tcW w:w="272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100" w:after="100" w:line="240"/>
              <w:ind w:right="0" w:left="0" w:firstLine="0"/>
              <w:jc w:val="left"/>
              <w:rPr>
                <w:color w:val="auto"/>
                <w:spacing w:val="0"/>
                <w:position w:val="0"/>
                <w:sz w:val="22"/>
                <w:shd w:fill="auto" w:val="clear"/>
              </w:rPr>
            </w:pPr>
            <w:r>
              <w:rPr>
                <w:rFonts w:ascii="Arial" w:hAnsi="Arial" w:cs="Arial" w:eastAsia="Arial"/>
                <w:color w:val="auto"/>
                <w:spacing w:val="0"/>
                <w:position w:val="0"/>
                <w:sz w:val="22"/>
                <w:shd w:fill="auto" w:val="clear"/>
              </w:rPr>
              <w:t xml:space="preserve">Initiative</w:t>
            </w:r>
          </w:p>
        </w:tc>
        <w:tc>
          <w:tcPr>
            <w:tcW w:w="2699"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100" w:after="100" w:line="240"/>
              <w:ind w:right="0" w:left="0" w:firstLine="0"/>
              <w:jc w:val="left"/>
              <w:rPr>
                <w:color w:val="auto"/>
                <w:spacing w:val="0"/>
                <w:position w:val="0"/>
                <w:sz w:val="22"/>
                <w:shd w:fill="auto" w:val="clear"/>
              </w:rPr>
            </w:pPr>
            <w:r>
              <w:rPr>
                <w:rFonts w:ascii="Arial" w:hAnsi="Arial" w:cs="Arial" w:eastAsia="Arial"/>
                <w:color w:val="auto"/>
                <w:spacing w:val="0"/>
                <w:position w:val="0"/>
                <w:sz w:val="22"/>
                <w:shd w:fill="auto" w:val="clear"/>
              </w:rPr>
              <w:t xml:space="preserve">Conduct</w:t>
            </w:r>
          </w:p>
        </w:tc>
      </w:tr>
      <w:tr>
        <w:trPr>
          <w:trHeight w:val="1" w:hRule="atLeast"/>
          <w:jc w:val="left"/>
        </w:trPr>
        <w:tc>
          <w:tcPr>
            <w:tcW w:w="272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100" w:after="100" w:line="240"/>
              <w:ind w:right="0" w:left="0" w:firstLine="0"/>
              <w:jc w:val="left"/>
              <w:rPr>
                <w:color w:val="auto"/>
                <w:spacing w:val="0"/>
                <w:position w:val="0"/>
                <w:sz w:val="22"/>
                <w:shd w:fill="auto" w:val="clear"/>
              </w:rPr>
            </w:pPr>
            <w:r>
              <w:rPr>
                <w:rFonts w:ascii="Arial" w:hAnsi="Arial" w:cs="Arial" w:eastAsia="Arial"/>
                <w:color w:val="auto"/>
                <w:spacing w:val="0"/>
                <w:position w:val="0"/>
                <w:sz w:val="22"/>
                <w:shd w:fill="auto" w:val="clear"/>
              </w:rPr>
              <w:t xml:space="preserve">Appearance</w:t>
            </w:r>
          </w:p>
        </w:tc>
        <w:tc>
          <w:tcPr>
            <w:tcW w:w="2699"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100" w:after="100" w:line="240"/>
              <w:ind w:right="0" w:left="0" w:firstLine="0"/>
              <w:jc w:val="left"/>
              <w:rPr>
                <w:color w:val="auto"/>
                <w:spacing w:val="0"/>
                <w:position w:val="0"/>
                <w:sz w:val="22"/>
                <w:shd w:fill="auto" w:val="clear"/>
              </w:rPr>
            </w:pPr>
            <w:r>
              <w:rPr>
                <w:rFonts w:ascii="Arial" w:hAnsi="Arial" w:cs="Arial" w:eastAsia="Arial"/>
                <w:color w:val="auto"/>
                <w:spacing w:val="0"/>
                <w:position w:val="0"/>
                <w:sz w:val="22"/>
                <w:shd w:fill="auto" w:val="clear"/>
              </w:rPr>
              <w:t xml:space="preserve">Empathy</w:t>
            </w:r>
          </w:p>
        </w:tc>
      </w:tr>
      <w:tr>
        <w:trPr>
          <w:trHeight w:val="1" w:hRule="atLeast"/>
          <w:jc w:val="left"/>
        </w:trPr>
        <w:tc>
          <w:tcPr>
            <w:tcW w:w="272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100" w:after="100" w:line="240"/>
              <w:ind w:right="0" w:left="0" w:firstLine="0"/>
              <w:jc w:val="left"/>
              <w:rPr>
                <w:color w:val="auto"/>
                <w:spacing w:val="0"/>
                <w:position w:val="0"/>
                <w:sz w:val="22"/>
                <w:shd w:fill="auto" w:val="clear"/>
              </w:rPr>
            </w:pPr>
            <w:r>
              <w:rPr>
                <w:rFonts w:ascii="Arial" w:hAnsi="Arial" w:cs="Arial" w:eastAsia="Arial"/>
                <w:color w:val="auto"/>
                <w:spacing w:val="0"/>
                <w:position w:val="0"/>
                <w:sz w:val="22"/>
                <w:shd w:fill="auto" w:val="clear"/>
              </w:rPr>
              <w:t xml:space="preserve">Clinical competence</w:t>
            </w:r>
          </w:p>
        </w:tc>
        <w:tc>
          <w:tcPr>
            <w:tcW w:w="2699"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100" w:after="100" w:line="240"/>
              <w:ind w:right="0" w:left="0" w:firstLine="0"/>
              <w:jc w:val="left"/>
              <w:rPr>
                <w:color w:val="auto"/>
                <w:spacing w:val="0"/>
                <w:position w:val="0"/>
                <w:sz w:val="22"/>
                <w:shd w:fill="auto" w:val="clear"/>
              </w:rPr>
            </w:pPr>
            <w:r>
              <w:rPr>
                <w:rFonts w:ascii="Arial" w:hAnsi="Arial" w:cs="Arial" w:eastAsia="Arial"/>
                <w:color w:val="auto"/>
                <w:spacing w:val="0"/>
                <w:position w:val="0"/>
                <w:sz w:val="22"/>
                <w:shd w:fill="auto" w:val="clear"/>
              </w:rPr>
              <w:t xml:space="preserve">Confidentiality</w:t>
            </w:r>
          </w:p>
        </w:tc>
      </w:tr>
      <w:tr>
        <w:trPr>
          <w:trHeight w:val="1" w:hRule="atLeast"/>
          <w:jc w:val="left"/>
        </w:trPr>
        <w:tc>
          <w:tcPr>
            <w:tcW w:w="272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100" w:after="100" w:line="240"/>
              <w:ind w:right="0" w:left="0" w:firstLine="0"/>
              <w:jc w:val="left"/>
              <w:rPr>
                <w:color w:val="auto"/>
                <w:spacing w:val="0"/>
                <w:position w:val="0"/>
                <w:sz w:val="22"/>
                <w:shd w:fill="auto" w:val="clear"/>
              </w:rPr>
            </w:pPr>
            <w:r>
              <w:rPr>
                <w:rFonts w:ascii="Arial" w:hAnsi="Arial" w:cs="Arial" w:eastAsia="Arial"/>
                <w:color w:val="auto"/>
                <w:spacing w:val="0"/>
                <w:position w:val="0"/>
                <w:sz w:val="22"/>
                <w:shd w:fill="auto" w:val="clear"/>
              </w:rPr>
              <w:t xml:space="preserve">Organizational Skills</w:t>
            </w:r>
          </w:p>
        </w:tc>
        <w:tc>
          <w:tcPr>
            <w:tcW w:w="2699"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100" w:after="100" w:line="240"/>
              <w:ind w:right="0" w:left="0" w:firstLine="0"/>
              <w:jc w:val="left"/>
              <w:rPr>
                <w:color w:val="auto"/>
                <w:spacing w:val="0"/>
                <w:position w:val="0"/>
                <w:sz w:val="22"/>
                <w:shd w:fill="auto" w:val="clear"/>
              </w:rPr>
            </w:pPr>
            <w:r>
              <w:rPr>
                <w:rFonts w:ascii="Arial" w:hAnsi="Arial" w:cs="Arial" w:eastAsia="Arial"/>
                <w:color w:val="auto"/>
                <w:spacing w:val="0"/>
                <w:position w:val="0"/>
                <w:sz w:val="22"/>
                <w:shd w:fill="auto" w:val="clear"/>
              </w:rPr>
              <w:t xml:space="preserve">Responsible</w:t>
            </w:r>
          </w:p>
        </w:tc>
      </w:tr>
      <w:tr>
        <w:trPr>
          <w:trHeight w:val="1" w:hRule="atLeast"/>
          <w:jc w:val="left"/>
        </w:trPr>
        <w:tc>
          <w:tcPr>
            <w:tcW w:w="272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100" w:after="100" w:line="240"/>
              <w:ind w:right="0" w:left="0" w:firstLine="0"/>
              <w:jc w:val="left"/>
              <w:rPr>
                <w:color w:val="auto"/>
                <w:spacing w:val="0"/>
                <w:position w:val="0"/>
                <w:sz w:val="22"/>
                <w:shd w:fill="auto" w:val="clear"/>
              </w:rPr>
            </w:pPr>
            <w:r>
              <w:rPr>
                <w:rFonts w:ascii="Arial" w:hAnsi="Arial" w:cs="Arial" w:eastAsia="Arial"/>
                <w:color w:val="auto"/>
                <w:spacing w:val="0"/>
                <w:position w:val="0"/>
                <w:sz w:val="22"/>
                <w:shd w:fill="auto" w:val="clear"/>
              </w:rPr>
              <w:t xml:space="preserve">Communication (verbal and nonverbal)</w:t>
            </w:r>
          </w:p>
        </w:tc>
        <w:tc>
          <w:tcPr>
            <w:tcW w:w="2699"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100" w:after="100" w:line="240"/>
              <w:ind w:right="0" w:left="0" w:firstLine="0"/>
              <w:jc w:val="left"/>
              <w:rPr>
                <w:color w:val="auto"/>
                <w:spacing w:val="0"/>
                <w:position w:val="0"/>
                <w:sz w:val="22"/>
                <w:shd w:fill="auto" w:val="clear"/>
              </w:rPr>
            </w:pPr>
            <w:r>
              <w:rPr>
                <w:rFonts w:ascii="Arial" w:hAnsi="Arial" w:cs="Arial" w:eastAsia="Arial"/>
                <w:color w:val="auto"/>
                <w:spacing w:val="0"/>
                <w:position w:val="0"/>
                <w:sz w:val="22"/>
                <w:shd w:fill="auto" w:val="clear"/>
              </w:rPr>
              <w:t xml:space="preserve">Courtesy</w:t>
            </w:r>
          </w:p>
        </w:tc>
      </w:tr>
      <w:tr>
        <w:trPr>
          <w:trHeight w:val="1" w:hRule="atLeast"/>
          <w:jc w:val="left"/>
        </w:trPr>
        <w:tc>
          <w:tcPr>
            <w:tcW w:w="272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100" w:after="100" w:line="240"/>
              <w:ind w:right="0" w:left="0" w:firstLine="0"/>
              <w:jc w:val="left"/>
              <w:rPr>
                <w:color w:val="auto"/>
                <w:spacing w:val="0"/>
                <w:position w:val="0"/>
                <w:sz w:val="22"/>
                <w:shd w:fill="auto" w:val="clear"/>
              </w:rPr>
            </w:pPr>
            <w:r>
              <w:rPr>
                <w:rFonts w:ascii="Arial" w:hAnsi="Arial" w:cs="Arial" w:eastAsia="Arial"/>
                <w:color w:val="auto"/>
                <w:spacing w:val="0"/>
                <w:position w:val="0"/>
                <w:sz w:val="22"/>
                <w:shd w:fill="auto" w:val="clear"/>
              </w:rPr>
              <w:t xml:space="preserve">Teamwork</w:t>
            </w:r>
          </w:p>
        </w:tc>
        <w:tc>
          <w:tcPr>
            <w:tcW w:w="2699"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100" w:after="100" w:line="240"/>
              <w:ind w:right="0" w:left="0" w:firstLine="0"/>
              <w:jc w:val="left"/>
              <w:rPr>
                <w:color w:val="auto"/>
                <w:spacing w:val="0"/>
                <w:position w:val="0"/>
                <w:sz w:val="22"/>
                <w:shd w:fill="auto" w:val="clear"/>
              </w:rPr>
            </w:pPr>
            <w:r>
              <w:rPr>
                <w:rFonts w:ascii="Arial" w:hAnsi="Arial" w:cs="Arial" w:eastAsia="Arial"/>
                <w:color w:val="auto"/>
                <w:spacing w:val="0"/>
                <w:position w:val="0"/>
                <w:sz w:val="22"/>
                <w:shd w:fill="auto" w:val="clear"/>
              </w:rPr>
              <w:t xml:space="preserve">Accountability</w:t>
            </w:r>
          </w:p>
        </w:tc>
      </w:tr>
      <w:tr>
        <w:trPr>
          <w:trHeight w:val="1" w:hRule="atLeast"/>
          <w:jc w:val="left"/>
        </w:trPr>
        <w:tc>
          <w:tcPr>
            <w:tcW w:w="272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100" w:after="100" w:line="240"/>
              <w:ind w:right="0" w:left="0" w:firstLine="0"/>
              <w:jc w:val="left"/>
              <w:rPr>
                <w:color w:val="auto"/>
                <w:spacing w:val="0"/>
                <w:position w:val="0"/>
                <w:sz w:val="22"/>
                <w:shd w:fill="auto" w:val="clear"/>
              </w:rPr>
            </w:pPr>
            <w:r>
              <w:rPr>
                <w:rFonts w:ascii="Arial" w:hAnsi="Arial" w:cs="Arial" w:eastAsia="Arial"/>
                <w:color w:val="auto"/>
                <w:spacing w:val="0"/>
                <w:position w:val="0"/>
                <w:sz w:val="22"/>
                <w:shd w:fill="auto" w:val="clear"/>
              </w:rPr>
              <w:t xml:space="preserve">Attitude</w:t>
            </w:r>
          </w:p>
        </w:tc>
        <w:tc>
          <w:tcPr>
            <w:tcW w:w="2699"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100" w:after="100" w:line="240"/>
              <w:ind w:right="0" w:left="0" w:firstLine="0"/>
              <w:jc w:val="left"/>
              <w:rPr>
                <w:color w:val="auto"/>
                <w:spacing w:val="0"/>
                <w:position w:val="0"/>
                <w:sz w:val="22"/>
                <w:shd w:fill="auto" w:val="clear"/>
              </w:rPr>
            </w:pPr>
            <w:r>
              <w:rPr>
                <w:rFonts w:ascii="Arial" w:hAnsi="Arial" w:cs="Arial" w:eastAsia="Arial"/>
                <w:color w:val="auto"/>
                <w:spacing w:val="0"/>
                <w:position w:val="0"/>
                <w:sz w:val="22"/>
                <w:shd w:fill="auto" w:val="clear"/>
              </w:rPr>
              <w:t xml:space="preserve">Active Listening Skills</w:t>
            </w:r>
          </w:p>
        </w:tc>
      </w:tr>
      <w:tr>
        <w:trPr>
          <w:trHeight w:val="1" w:hRule="atLeast"/>
          <w:jc w:val="left"/>
        </w:trPr>
        <w:tc>
          <w:tcPr>
            <w:tcW w:w="2724"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100" w:after="100" w:line="240"/>
              <w:ind w:right="0" w:left="0" w:firstLine="0"/>
              <w:jc w:val="left"/>
              <w:rPr>
                <w:color w:val="auto"/>
                <w:spacing w:val="0"/>
                <w:position w:val="0"/>
                <w:sz w:val="22"/>
                <w:shd w:fill="auto" w:val="clear"/>
              </w:rPr>
            </w:pPr>
            <w:r>
              <w:rPr>
                <w:rFonts w:ascii="Arial" w:hAnsi="Arial" w:cs="Arial" w:eastAsia="Arial"/>
                <w:color w:val="auto"/>
                <w:spacing w:val="0"/>
                <w:position w:val="0"/>
                <w:sz w:val="22"/>
                <w:shd w:fill="auto" w:val="clear"/>
              </w:rPr>
              <w:t xml:space="preserve">Respect</w:t>
            </w:r>
          </w:p>
        </w:tc>
        <w:tc>
          <w:tcPr>
            <w:tcW w:w="2699" w:type="dxa"/>
            <w:tcBorders>
              <w:top w:val="single" w:color="000000" w:sz="4"/>
              <w:left w:val="single" w:color="000000" w:sz="4"/>
              <w:bottom w:val="single" w:color="000000" w:sz="4"/>
              <w:right w:val="single" w:color="000000" w:sz="4"/>
            </w:tcBorders>
            <w:shd w:color="auto" w:fill="auto" w:val="clear"/>
            <w:tcMar>
              <w:left w:w="108" w:type="dxa"/>
              <w:right w:w="108" w:type="dxa"/>
            </w:tcMar>
            <w:vAlign w:val="top"/>
          </w:tcPr>
          <w:p>
            <w:pPr>
              <w:spacing w:before="100" w:after="100" w:line="240"/>
              <w:ind w:right="0" w:left="0" w:firstLine="0"/>
              <w:jc w:val="left"/>
              <w:rPr>
                <w:color w:val="auto"/>
                <w:spacing w:val="0"/>
                <w:position w:val="0"/>
                <w:sz w:val="22"/>
                <w:shd w:fill="auto" w:val="clear"/>
              </w:rPr>
            </w:pPr>
            <w:r>
              <w:rPr>
                <w:rFonts w:ascii="Arial" w:hAnsi="Arial" w:cs="Arial" w:eastAsia="Arial"/>
                <w:color w:val="auto"/>
                <w:spacing w:val="0"/>
                <w:position w:val="0"/>
                <w:sz w:val="22"/>
                <w:shd w:fill="auto" w:val="clear"/>
              </w:rPr>
              <w:t xml:space="preserve">Follows Lab Guidelines</w:t>
            </w:r>
          </w:p>
        </w:tc>
      </w:tr>
    </w:tbl>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Late assignments will not be accepted. Assignments are to be turned in at the beginning of the class period. Any late assignment will be scored a zero.</w:t>
      </w: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There will be NO instructor make-up for missed lectures or labs.</w:t>
      </w: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Students are responsible for material covered in lectures and skills missed during lab periods from which they were absent. Make-up tests and quizzes will be given only in the event of notified, documented illness or personal situations, at the discretion and convenience of the instructor. With instructor approval the student has one week to make up a quiz or test. Otherwise a missed quiz or test will be entered in the grade book as a zero. There are no make-ups in either week 7 or 8. Missing the last quiz or test will result in a zero. Grades for make-ups will start at 90% and deductions will be made from there.</w:t>
      </w: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A progress report  is given to students not meeting the course grade requirement of C+ at the end of week #5 if the MOD. Alerts will also be given to students with borderline attendance issues.</w:t>
      </w: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auto" w:val="clear"/>
        </w:rPr>
        <w:t xml:space="preserve">Attendance </w:t>
      </w:r>
      <w:r>
        <w:rPr>
          <w:rFonts w:ascii="Arial" w:hAnsi="Arial" w:cs="Arial" w:eastAsia="Arial"/>
          <w:color w:val="auto"/>
          <w:spacing w:val="0"/>
          <w:position w:val="0"/>
          <w:sz w:val="24"/>
          <w:shd w:fill="auto" w:val="clear"/>
        </w:rPr>
        <w:t xml:space="preserve">and being punctual is vital for all lectures and labs.</w:t>
      </w:r>
      <w:r>
        <w:rPr>
          <w:rFonts w:ascii="Times New Roman" w:hAnsi="Times New Roman" w:cs="Times New Roman" w:eastAsia="Times New Roman"/>
          <w:b/>
          <w:color w:val="auto"/>
          <w:spacing w:val="0"/>
          <w:position w:val="0"/>
          <w:sz w:val="24"/>
          <w:shd w:fill="auto" w:val="clear"/>
        </w:rPr>
        <w:t xml:space="preserve"> </w:t>
      </w:r>
      <w:r>
        <w:rPr>
          <w:rFonts w:ascii="Arial" w:hAnsi="Arial" w:cs="Arial" w:eastAsia="Arial"/>
          <w:color w:val="auto"/>
          <w:spacing w:val="0"/>
          <w:position w:val="0"/>
          <w:sz w:val="24"/>
          <w:shd w:fill="auto" w:val="clear"/>
        </w:rPr>
        <w:t xml:space="preserve">Student not present on a day that a clinical skill is presented and completed will start at </w:t>
      </w:r>
      <w:r>
        <w:rPr>
          <w:rFonts w:ascii="Arial" w:hAnsi="Arial" w:cs="Arial" w:eastAsia="Arial"/>
          <w:b/>
          <w:color w:val="auto"/>
          <w:spacing w:val="0"/>
          <w:position w:val="0"/>
          <w:sz w:val="24"/>
          <w:shd w:fill="auto" w:val="clear"/>
        </w:rPr>
        <w:t xml:space="preserve">89%</w:t>
      </w:r>
      <w:r>
        <w:rPr>
          <w:rFonts w:ascii="Arial" w:hAnsi="Arial" w:cs="Arial" w:eastAsia="Arial"/>
          <w:color w:val="auto"/>
          <w:spacing w:val="0"/>
          <w:position w:val="0"/>
          <w:sz w:val="24"/>
          <w:shd w:fill="auto" w:val="clear"/>
        </w:rPr>
        <w:t xml:space="preserve"> for a grade.</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p>
    <w:p>
      <w:pPr>
        <w:spacing w:before="0" w:after="0" w:line="240"/>
        <w:ind w:right="0" w:left="0" w:firstLine="0"/>
        <w:jc w:val="left"/>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The following circumstances will cause the student to be dropped from the course:</w:t>
      </w:r>
    </w:p>
    <w:p>
      <w:pPr>
        <w:numPr>
          <w:ilvl w:val="0"/>
          <w:numId w:val="107"/>
        </w:numPr>
        <w:spacing w:before="0" w:after="0" w:line="240"/>
        <w:ind w:right="0" w:left="1440" w:hanging="360"/>
        <w:jc w:val="left"/>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2 absences for lecture or lab, OR ANY COMBINATION OF CLASSES TOTALING TWO COMPLETE CLASS DATES, notified or otherwise</w:t>
      </w:r>
    </w:p>
    <w:p>
      <w:pPr>
        <w:numPr>
          <w:ilvl w:val="0"/>
          <w:numId w:val="107"/>
        </w:numPr>
        <w:spacing w:before="0" w:after="0" w:line="240"/>
        <w:ind w:right="0" w:left="1440" w:hanging="360"/>
        <w:jc w:val="left"/>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Student is required to bring a doctor’s note if 2 classes are missed in order to be admitted back into the class</w:t>
      </w:r>
    </w:p>
    <w:p>
      <w:pPr>
        <w:numPr>
          <w:ilvl w:val="0"/>
          <w:numId w:val="107"/>
        </w:numPr>
        <w:spacing w:before="0" w:after="0" w:line="240"/>
        <w:ind w:right="0" w:left="1440" w:hanging="360"/>
        <w:jc w:val="left"/>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Readmittance is at the discretion of the instructor and program director.</w:t>
      </w:r>
    </w:p>
    <w:p>
      <w:pPr>
        <w:spacing w:before="0" w:after="0" w:line="240"/>
        <w:ind w:right="0" w:left="1440" w:firstLine="0"/>
        <w:jc w:val="left"/>
        <w:rPr>
          <w:rFonts w:ascii="Arial" w:hAnsi="Arial" w:cs="Arial" w:eastAsia="Arial"/>
          <w:b/>
          <w:color w:val="auto"/>
          <w:spacing w:val="0"/>
          <w:position w:val="0"/>
          <w:sz w:val="24"/>
          <w:shd w:fill="auto" w:val="clear"/>
        </w:rPr>
      </w:pPr>
    </w:p>
    <w:p>
      <w:pPr>
        <w:spacing w:before="0" w:after="0" w:line="240"/>
        <w:ind w:right="0" w:left="0" w:firstLine="0"/>
        <w:jc w:val="left"/>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Safety</w:t>
      </w:r>
      <w:r>
        <w:rPr>
          <w:rFonts w:ascii="Arial" w:hAnsi="Arial" w:cs="Arial" w:eastAsia="Arial"/>
          <w:color w:val="auto"/>
          <w:spacing w:val="0"/>
          <w:position w:val="0"/>
          <w:sz w:val="24"/>
          <w:shd w:fill="auto" w:val="clear"/>
        </w:rPr>
        <w:t xml:space="preserve"> is the utmost importance in the lab setting and impacts the well-being of everyone. Failure to follow all safety guidelines (OSHA, CLIA, Standard Precautions, and common sense!) will result in a verbal warning for the first infraction. A written warning will be generated for the second infraction, which will be included in the student’s permanent record. </w:t>
      </w:r>
      <w:r>
        <w:rPr>
          <w:rFonts w:ascii="Arial" w:hAnsi="Arial" w:cs="Arial" w:eastAsia="Arial"/>
          <w:b/>
          <w:color w:val="auto"/>
          <w:spacing w:val="0"/>
          <w:position w:val="0"/>
          <w:sz w:val="24"/>
          <w:shd w:fill="auto" w:val="clear"/>
        </w:rPr>
        <w:t xml:space="preserve">A third infraction will result in the student being dropped from the course.</w:t>
      </w:r>
    </w:p>
    <w:p>
      <w:pPr>
        <w:spacing w:before="0" w:after="0" w:line="240"/>
        <w:ind w:right="0" w:left="0" w:firstLine="0"/>
        <w:jc w:val="left"/>
        <w:rPr>
          <w:rFonts w:ascii="Arial" w:hAnsi="Arial" w:cs="Arial" w:eastAsia="Arial"/>
          <w:color w:val="auto"/>
          <w:spacing w:val="0"/>
          <w:position w:val="0"/>
          <w:sz w:val="24"/>
          <w:shd w:fill="auto" w:val="clear"/>
        </w:rPr>
      </w:pPr>
    </w:p>
    <w:p>
      <w:pPr>
        <w:spacing w:before="0" w:after="0" w:line="240"/>
        <w:ind w:right="0" w:left="0" w:firstLine="0"/>
        <w:jc w:val="left"/>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Professional: </w:t>
      </w:r>
      <w:r>
        <w:rPr>
          <w:rFonts w:ascii="Arial" w:hAnsi="Arial" w:cs="Arial" w:eastAsia="Arial"/>
          <w:color w:val="auto"/>
          <w:spacing w:val="0"/>
          <w:position w:val="0"/>
          <w:sz w:val="24"/>
          <w:shd w:fill="auto" w:val="clear"/>
        </w:rPr>
        <w:t xml:space="preserve">It is expected that you conduct yourself in the lab and the classroom as you would in a Medical Office. Professional dress attitude and language is expected at all times. Professionalism also includes punctuality, dependability and initiative. Be professionally dressed and ready to possibly go into the Lab on lecture days. Failure to follow professionalism guidelines will result in a verbal warning for the first infraction. A written warning will be generated for the second infraction, which will be included in the student’s permanent record. </w:t>
      </w:r>
      <w:r>
        <w:rPr>
          <w:rFonts w:ascii="Arial" w:hAnsi="Arial" w:cs="Arial" w:eastAsia="Arial"/>
          <w:b/>
          <w:color w:val="auto"/>
          <w:spacing w:val="0"/>
          <w:position w:val="0"/>
          <w:sz w:val="24"/>
          <w:shd w:fill="auto" w:val="clear"/>
        </w:rPr>
        <w:t xml:space="preserve">A third infraction will result in the student being dropped from the course.</w:t>
      </w:r>
    </w:p>
    <w:p>
      <w:pPr>
        <w:spacing w:before="0" w:after="0" w:line="240"/>
        <w:ind w:right="0" w:left="0" w:firstLine="0"/>
        <w:jc w:val="left"/>
        <w:rPr>
          <w:rFonts w:ascii="Arial" w:hAnsi="Arial" w:cs="Arial" w:eastAsia="Arial"/>
          <w:b/>
          <w:color w:val="auto"/>
          <w:spacing w:val="0"/>
          <w:position w:val="0"/>
          <w:sz w:val="24"/>
          <w:shd w:fill="auto" w:val="clear"/>
        </w:rPr>
      </w:pPr>
    </w:p>
    <w:p>
      <w:pPr>
        <w:spacing w:before="0" w:after="0" w:line="240"/>
        <w:ind w:right="0" w:left="0" w:firstLine="0"/>
        <w:jc w:val="left"/>
        <w:rPr>
          <w:rFonts w:ascii="Arial" w:hAnsi="Arial" w:cs="Arial" w:eastAsia="Arial"/>
          <w:b/>
          <w:color w:val="auto"/>
          <w:spacing w:val="0"/>
          <w:position w:val="0"/>
          <w:sz w:val="24"/>
          <w:shd w:fill="auto" w:val="clear"/>
        </w:rPr>
      </w:pPr>
      <w:r>
        <w:rPr>
          <w:rFonts w:ascii="Arial" w:hAnsi="Arial" w:cs="Arial" w:eastAsia="Arial"/>
          <w:b/>
          <w:color w:val="auto"/>
          <w:spacing w:val="0"/>
          <w:position w:val="0"/>
          <w:sz w:val="24"/>
          <w:shd w:fill="auto" w:val="clear"/>
        </w:rPr>
        <w:t xml:space="preserve">Any unprofessional behavior or safety violations will result in the student being dismissed from the class and marked absent.</w:t>
      </w:r>
    </w:p>
    <w:p>
      <w:pPr>
        <w:spacing w:before="0" w:after="0" w:line="240"/>
        <w:ind w:right="0" w:left="0" w:firstLine="0"/>
        <w:jc w:val="left"/>
        <w:rPr>
          <w:rFonts w:ascii="Arial" w:hAnsi="Arial" w:cs="Arial" w:eastAsia="Arial"/>
          <w:b/>
          <w:color w:val="auto"/>
          <w:spacing w:val="0"/>
          <w:position w:val="0"/>
          <w:sz w:val="24"/>
          <w:shd w:fill="auto" w:val="clear"/>
        </w:rPr>
      </w:pP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b/>
          <w:color w:val="auto"/>
          <w:spacing w:val="0"/>
          <w:position w:val="0"/>
          <w:sz w:val="24"/>
          <w:shd w:fill="auto" w:val="clear"/>
        </w:rPr>
        <w:t xml:space="preserve">Laboratory Manuals </w:t>
      </w:r>
      <w:r>
        <w:rPr>
          <w:rFonts w:ascii="Arial" w:hAnsi="Arial" w:cs="Arial" w:eastAsia="Arial"/>
          <w:color w:val="auto"/>
          <w:spacing w:val="0"/>
          <w:position w:val="0"/>
          <w:sz w:val="24"/>
          <w:shd w:fill="auto" w:val="clear"/>
        </w:rPr>
        <w:t xml:space="preserve">outline the minimum expectations: “To prepare competent entry-level medical assistants in the cognitive (knowledge), psychomotor (skills), and affective (behavior) learning domains.” Students must meet or exceed the competencies and learning domains in order to pass the course.</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CLASSROOM</w:t>
      </w:r>
    </w:p>
    <w:p>
      <w:pPr>
        <w:spacing w:before="0" w:after="0" w:line="240"/>
        <w:ind w:right="0" w:left="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PROTOCOL:</w:t>
        <w:tab/>
        <w:tab/>
        <w:t xml:space="preserve">Attendance</w:t>
      </w:r>
    </w:p>
    <w:p>
      <w:pPr>
        <w:spacing w:before="0" w:after="0" w:line="240"/>
        <w:ind w:right="0" w:left="288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The instructor will take verbal attendance at the beginning of class and verbal or visual attendance when class resumes after break. Break will begin approximately half way through each scheduled class and last approximately 15 minutes for lecture days and 30 minute break for lab days. Students are expected to be ready for class to continue when break is over. If you arrive after attendance is taken, please make sure the instructor marks you present accordingly.</w:t>
      </w:r>
    </w:p>
    <w:p>
      <w:pPr>
        <w:spacing w:before="0" w:after="0" w:line="240"/>
        <w:ind w:right="0" w:left="288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288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Food and Beverages</w:t>
      </w:r>
    </w:p>
    <w:p>
      <w:pPr>
        <w:spacing w:before="0" w:after="0" w:line="240"/>
        <w:ind w:right="0" w:left="288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Only beverages in covered containers are allowed in classrooms. All other food and beverages must be kept in the student lounge.</w:t>
      </w:r>
    </w:p>
    <w:p>
      <w:pPr>
        <w:spacing w:before="0" w:after="0" w:line="240"/>
        <w:ind w:right="0" w:left="288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288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PLEASE NOTE</w:t>
      </w:r>
      <w:r>
        <w:rPr>
          <w:rFonts w:ascii="Times New Roman" w:hAnsi="Times New Roman" w:cs="Times New Roman" w:eastAsia="Times New Roman"/>
          <w:color w:val="auto"/>
          <w:spacing w:val="0"/>
          <w:position w:val="0"/>
          <w:sz w:val="24"/>
          <w:shd w:fill="auto" w:val="clear"/>
        </w:rPr>
        <w:t xml:space="preserve">: Due to the sensitivity of computers and electrical equipment in the computer labs and the nature of the environment in the library and medical lab, food and beverages of any kind, including beverages in covered containers, are not allowed.</w:t>
      </w:r>
    </w:p>
    <w:p>
      <w:pPr>
        <w:spacing w:before="0" w:after="0" w:line="240"/>
        <w:ind w:right="0" w:left="288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288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Cell Phones and Pagers</w:t>
      </w:r>
    </w:p>
    <w:p>
      <w:pPr>
        <w:spacing w:before="0" w:after="0" w:line="240"/>
        <w:ind w:right="0" w:left="288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A ringing cell phone or pager during a class is very distracting. In an effort to limit disturbances during classes, all cell phones and pagers must be turned off. Any exceptions to this policy must be discussed with each individual instructor and will be handled on a individual basis.</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288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Dress Code / Appearance</w:t>
      </w:r>
    </w:p>
    <w:p>
      <w:pPr>
        <w:spacing w:before="0" w:after="0" w:line="240"/>
        <w:ind w:right="0" w:left="288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Beal College does not have a formal dress code. However, Beal is a school whose purpose is to train business professionals, and part of business professionalism is looking presentable. Students are encouraged to wear attire that will be acceptable in a professional business and / or academic environment. The wearing of attire that January be offensive to another individual or cause embarrassment is unacceptable and will be handled appropriately.</w:t>
      </w:r>
    </w:p>
    <w:p>
      <w:pPr>
        <w:spacing w:before="0" w:after="0" w:line="240"/>
        <w:ind w:right="0" w:left="288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2880" w:firstLine="0"/>
        <w:jc w:val="left"/>
        <w:rPr>
          <w:rFonts w:ascii="Times New Roman" w:hAnsi="Times New Roman" w:cs="Times New Roman" w:eastAsia="Times New Roman"/>
          <w:b/>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Conduct</w:t>
      </w:r>
    </w:p>
    <w:p>
      <w:pPr>
        <w:spacing w:before="0" w:after="0" w:line="240"/>
        <w:ind w:right="0" w:left="288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Students are expected to adhere to the policies set forth in the Beal College Catalog and the Beal College Student of Conduct. Failure to do so will result in disciplinary action according to published college procedures.</w:t>
      </w:r>
    </w:p>
    <w:p>
      <w:pPr>
        <w:spacing w:before="0" w:after="0" w:line="240"/>
        <w:ind w:right="0" w:left="288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288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b/>
          <w:color w:val="auto"/>
          <w:spacing w:val="0"/>
          <w:position w:val="0"/>
          <w:sz w:val="24"/>
          <w:shd w:fill="auto" w:val="clear"/>
        </w:rPr>
        <w:t xml:space="preserve">Please note:</w:t>
      </w:r>
      <w:r>
        <w:rPr>
          <w:rFonts w:ascii="Times New Roman" w:hAnsi="Times New Roman" w:cs="Times New Roman" w:eastAsia="Times New Roman"/>
          <w:color w:val="auto"/>
          <w:spacing w:val="0"/>
          <w:position w:val="0"/>
          <w:sz w:val="24"/>
          <w:shd w:fill="auto" w:val="clear"/>
        </w:rPr>
        <w:t xml:space="preserve"> Children are not allowed in the classroom for any reason other than a scheduled event involving children.</w:t>
      </w:r>
    </w:p>
    <w:p>
      <w:pPr>
        <w:spacing w:before="0" w:after="0" w:line="240"/>
        <w:ind w:right="0" w:left="0" w:firstLine="0"/>
        <w:jc w:val="center"/>
        <w:rPr>
          <w:rFonts w:ascii="Arial" w:hAnsi="Arial" w:cs="Arial" w:eastAsia="Arial"/>
          <w:color w:val="auto"/>
          <w:spacing w:val="0"/>
          <w:position w:val="0"/>
          <w:sz w:val="52"/>
          <w:shd w:fill="auto" w:val="clear"/>
        </w:rPr>
      </w:pPr>
      <w:r>
        <w:rPr>
          <w:rFonts w:ascii="Arial" w:hAnsi="Arial" w:cs="Arial" w:eastAsia="Arial"/>
          <w:color w:val="auto"/>
          <w:spacing w:val="0"/>
          <w:position w:val="0"/>
          <w:sz w:val="52"/>
          <w:shd w:fill="auto" w:val="clear"/>
        </w:rPr>
        <w:t xml:space="preserve">Fire Procedure</w:t>
      </w:r>
    </w:p>
    <w:p>
      <w:pPr>
        <w:spacing w:before="0" w:after="0" w:line="240"/>
        <w:ind w:right="0" w:left="0" w:firstLine="0"/>
        <w:jc w:val="center"/>
        <w:rPr>
          <w:rFonts w:ascii="Arial" w:hAnsi="Arial" w:cs="Arial" w:eastAsia="Arial"/>
          <w:color w:val="auto"/>
          <w:spacing w:val="0"/>
          <w:position w:val="0"/>
          <w:sz w:val="52"/>
          <w:shd w:fill="auto" w:val="clear"/>
        </w:rPr>
      </w:pPr>
    </w:p>
    <w:p>
      <w:pPr>
        <w:spacing w:before="0" w:after="0" w:line="240"/>
        <w:ind w:right="0" w:left="0" w:firstLine="0"/>
        <w:jc w:val="left"/>
        <w:rPr>
          <w:rFonts w:ascii="Arial" w:hAnsi="Arial" w:cs="Arial" w:eastAsia="Arial"/>
          <w:b/>
          <w:color w:val="auto"/>
          <w:spacing w:val="0"/>
          <w:position w:val="0"/>
          <w:sz w:val="28"/>
          <w:shd w:fill="auto" w:val="clear"/>
        </w:rPr>
      </w:pPr>
      <w:r>
        <w:rPr>
          <w:rFonts w:ascii="Arial" w:hAnsi="Arial" w:cs="Arial" w:eastAsia="Arial"/>
          <w:b/>
          <w:color w:val="auto"/>
          <w:spacing w:val="0"/>
          <w:position w:val="0"/>
          <w:sz w:val="28"/>
          <w:shd w:fill="auto" w:val="clear"/>
        </w:rPr>
        <w:t xml:space="preserve">Evacuation Procedures:</w:t>
      </w: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When the fire alarm sounds, all faculty, staff, students, and visitors are required to evacuate the building. Exit the building by means of the designated exits, as quickly as possible.</w:t>
      </w:r>
    </w:p>
    <w:p>
      <w:pPr>
        <w:spacing w:before="0" w:after="0" w:line="240"/>
        <w:ind w:right="0" w:left="0" w:firstLine="0"/>
        <w:jc w:val="left"/>
        <w:rPr>
          <w:rFonts w:ascii="Arial" w:hAnsi="Arial" w:cs="Arial" w:eastAsia="Arial"/>
          <w:color w:val="auto"/>
          <w:spacing w:val="0"/>
          <w:position w:val="0"/>
          <w:sz w:val="28"/>
          <w:shd w:fill="auto" w:val="clear"/>
        </w:rPr>
      </w:pPr>
    </w:p>
    <w:p>
      <w:pPr>
        <w:spacing w:before="0" w:after="120" w:line="240"/>
        <w:ind w:right="0" w:left="0" w:firstLine="0"/>
        <w:jc w:val="left"/>
        <w:rPr>
          <w:rFonts w:ascii="Arial" w:hAnsi="Arial" w:cs="Arial" w:eastAsia="Arial"/>
          <w:b/>
          <w:color w:val="auto"/>
          <w:spacing w:val="0"/>
          <w:position w:val="0"/>
          <w:sz w:val="28"/>
          <w:shd w:fill="auto" w:val="clear"/>
        </w:rPr>
      </w:pPr>
      <w:r>
        <w:rPr>
          <w:rFonts w:ascii="Arial" w:hAnsi="Arial" w:cs="Arial" w:eastAsia="Arial"/>
          <w:b/>
          <w:color w:val="auto"/>
          <w:spacing w:val="0"/>
          <w:position w:val="0"/>
          <w:sz w:val="28"/>
          <w:shd w:fill="auto" w:val="clear"/>
        </w:rPr>
        <w:t xml:space="preserve">When the alarm sounds:</w:t>
      </w:r>
    </w:p>
    <w:p>
      <w:pPr>
        <w:numPr>
          <w:ilvl w:val="0"/>
          <w:numId w:val="116"/>
        </w:numPr>
        <w:spacing w:before="0" w:after="120" w:line="240"/>
        <w:ind w:right="0" w:left="1080" w:hanging="36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Remain calm and focused.</w:t>
      </w:r>
    </w:p>
    <w:p>
      <w:pPr>
        <w:numPr>
          <w:ilvl w:val="0"/>
          <w:numId w:val="116"/>
        </w:numPr>
        <w:spacing w:before="0" w:after="120" w:line="240"/>
        <w:ind w:right="0" w:left="1080" w:hanging="36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Keep talking to a minimum.</w:t>
      </w:r>
    </w:p>
    <w:p>
      <w:pPr>
        <w:numPr>
          <w:ilvl w:val="0"/>
          <w:numId w:val="116"/>
        </w:numPr>
        <w:spacing w:before="0" w:after="120" w:line="240"/>
        <w:ind w:right="0" w:left="1080" w:hanging="36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Walk.  Do not run.  Do not panic.</w:t>
      </w:r>
    </w:p>
    <w:p>
      <w:pPr>
        <w:numPr>
          <w:ilvl w:val="0"/>
          <w:numId w:val="116"/>
        </w:numPr>
        <w:spacing w:before="0" w:after="120" w:line="240"/>
        <w:ind w:right="0" w:left="1080" w:hanging="36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Close all doors as you leave.</w:t>
      </w:r>
    </w:p>
    <w:p>
      <w:pPr>
        <w:numPr>
          <w:ilvl w:val="0"/>
          <w:numId w:val="116"/>
        </w:numPr>
        <w:spacing w:before="0" w:after="120" w:line="240"/>
        <w:ind w:right="0" w:left="1080" w:hanging="36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Exit in an orderly fashion with no more than two people abreast.</w:t>
      </w:r>
    </w:p>
    <w:p>
      <w:pPr>
        <w:numPr>
          <w:ilvl w:val="0"/>
          <w:numId w:val="116"/>
        </w:numPr>
        <w:spacing w:before="0" w:after="240" w:line="240"/>
        <w:ind w:right="0" w:left="1080" w:hanging="36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Be prepared to assist people with special needs.</w:t>
      </w:r>
    </w:p>
    <w:p>
      <w:pPr>
        <w:spacing w:before="0" w:after="0" w:line="240"/>
        <w:ind w:right="0" w:left="0" w:firstLine="0"/>
        <w:jc w:val="left"/>
        <w:rPr>
          <w:rFonts w:ascii="Arial" w:hAnsi="Arial" w:cs="Arial" w:eastAsia="Arial"/>
          <w:color w:val="auto"/>
          <w:spacing w:val="0"/>
          <w:position w:val="0"/>
          <w:sz w:val="24"/>
          <w:shd w:fill="auto" w:val="clear"/>
        </w:rPr>
      </w:pPr>
      <w:r>
        <w:rPr>
          <w:rFonts w:ascii="Arial" w:hAnsi="Arial" w:cs="Arial" w:eastAsia="Arial"/>
          <w:color w:val="auto"/>
          <w:spacing w:val="0"/>
          <w:position w:val="0"/>
          <w:sz w:val="24"/>
          <w:shd w:fill="auto" w:val="clear"/>
        </w:rPr>
        <w:t xml:space="preserve">Instructors are to bring their attendance sheet and escort their class from the building. Direct students to use the closest exit and remain together as a group. If smoke hampers your means of exit, find an alternative route. </w:t>
      </w:r>
    </w:p>
    <w:p>
      <w:pPr>
        <w:spacing w:before="0" w:after="0" w:line="240"/>
        <w:ind w:right="0" w:left="0" w:firstLine="0"/>
        <w:jc w:val="left"/>
        <w:rPr>
          <w:rFonts w:ascii="Arial" w:hAnsi="Arial" w:cs="Arial" w:eastAsia="Arial"/>
          <w:color w:val="auto"/>
          <w:spacing w:val="0"/>
          <w:position w:val="0"/>
          <w:sz w:val="28"/>
          <w:shd w:fill="auto" w:val="clear"/>
        </w:rPr>
      </w:pPr>
    </w:p>
    <w:p>
      <w:pPr>
        <w:spacing w:before="0" w:after="0" w:line="240"/>
        <w:ind w:right="0" w:left="0" w:firstLine="0"/>
        <w:jc w:val="left"/>
        <w:rPr>
          <w:rFonts w:ascii="Arial" w:hAnsi="Arial" w:cs="Arial" w:eastAsia="Arial"/>
          <w:color w:val="auto"/>
          <w:spacing w:val="0"/>
          <w:position w:val="0"/>
          <w:sz w:val="28"/>
          <w:shd w:fill="auto" w:val="clear"/>
        </w:rPr>
      </w:pPr>
      <w:r>
        <w:rPr>
          <w:rFonts w:ascii="Arial" w:hAnsi="Arial" w:cs="Arial" w:eastAsia="Arial"/>
          <w:color w:val="auto"/>
          <w:spacing w:val="0"/>
          <w:position w:val="0"/>
          <w:sz w:val="24"/>
          <w:shd w:fill="auto" w:val="clear"/>
        </w:rPr>
        <w:t xml:space="preserve">All faculty, staff, students and visitors should meet near the light pole at the far left corner of the parking lot near I-395. Do not return to the building until cleared to do so by the Crisis Team or the Bangor Fire Department</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tbl>
      <w:tblPr/>
      <w:tblGrid>
        <w:gridCol w:w="6308"/>
        <w:gridCol w:w="3017"/>
        <w:gridCol w:w="2776"/>
        <w:gridCol w:w="1723"/>
      </w:tblGrid>
      <w:tr>
        <w:trPr>
          <w:trHeight w:val="81" w:hRule="auto"/>
          <w:jc w:val="left"/>
        </w:trPr>
        <w:tc>
          <w:tcPr>
            <w:tcW w:w="12101" w:type="dxa"/>
            <w:gridSpan w:val="3"/>
            <w:tcBorders>
              <w:top w:val="single" w:color="000000" w:sz="0"/>
              <w:left w:val="single" w:color="000000" w:sz="0"/>
              <w:bottom w:val="single" w:color="808080" w:sz="18"/>
              <w:right w:val="single" w:color="000000" w:sz="0"/>
            </w:tcBorders>
            <w:shd w:color="000000" w:fill="ffffff" w:val="clear"/>
            <w:tcMar>
              <w:left w:w="114" w:type="dxa"/>
              <w:right w:w="114" w:type="dxa"/>
            </w:tcMar>
            <w:vAlign w:val="top"/>
          </w:tcPr>
          <w:p>
            <w:pPr>
              <w:tabs>
                <w:tab w:val="center" w:pos="4680" w:leader="none"/>
                <w:tab w:val="right" w:pos="9360" w:leader="none"/>
              </w:tabs>
              <w:spacing w:before="0" w:after="0" w:line="240"/>
              <w:ind w:right="0" w:left="0" w:firstLine="0"/>
              <w:jc w:val="right"/>
              <w:rPr>
                <w:color w:val="auto"/>
                <w:spacing w:val="0"/>
                <w:position w:val="0"/>
                <w:shd w:fill="auto" w:val="clear"/>
              </w:rPr>
            </w:pPr>
            <w:r>
              <w:rPr>
                <w:rFonts w:ascii="Times New Roman" w:hAnsi="Times New Roman" w:cs="Times New Roman" w:eastAsia="Times New Roman"/>
                <w:color w:val="auto"/>
                <w:spacing w:val="0"/>
                <w:position w:val="0"/>
                <w:sz w:val="24"/>
                <w:shd w:fill="auto" w:val="clear"/>
              </w:rPr>
              <w:t xml:space="preserve">MA111 MEDICAL ASSISTING 1 COURSE OUTLINE</w:t>
            </w:r>
          </w:p>
        </w:tc>
        <w:tc>
          <w:tcPr>
            <w:tcW w:w="1723" w:type="dxa"/>
            <w:tcBorders>
              <w:top w:val="single" w:color="000000" w:sz="0"/>
              <w:left w:val="single" w:color="000000" w:sz="0"/>
              <w:bottom w:val="single" w:color="808080" w:sz="18"/>
              <w:right w:val="single" w:color="000000" w:sz="0"/>
            </w:tcBorders>
            <w:shd w:color="000000" w:fill="ffffff" w:val="clear"/>
            <w:tcMar>
              <w:left w:w="114" w:type="dxa"/>
              <w:right w:w="114" w:type="dxa"/>
            </w:tcMar>
            <w:vAlign w:val="top"/>
          </w:tcPr>
          <w:p>
            <w:pPr>
              <w:tabs>
                <w:tab w:val="center" w:pos="4680" w:leader="none"/>
                <w:tab w:val="right" w:pos="9360" w:leader="none"/>
              </w:tabs>
              <w:spacing w:before="0" w:after="0" w:line="240"/>
              <w:ind w:right="0" w:left="0" w:firstLine="0"/>
              <w:jc w:val="left"/>
              <w:rPr>
                <w:rFonts w:ascii="Calibri" w:hAnsi="Calibri" w:cs="Calibri" w:eastAsia="Calibri"/>
                <w:color w:val="auto"/>
                <w:spacing w:val="0"/>
                <w:position w:val="0"/>
                <w:sz w:val="22"/>
                <w:shd w:fill="auto" w:val="clear"/>
              </w:rPr>
            </w:pPr>
          </w:p>
        </w:tc>
      </w:tr>
      <w:tr>
        <w:trPr>
          <w:trHeight w:val="285" w:hRule="auto"/>
          <w:jc w:val="left"/>
        </w:trPr>
        <w:tc>
          <w:tcPr>
            <w:tcW w:w="6308" w:type="dxa"/>
            <w:tcBorders>
              <w:top w:val="single" w:color="000000" w:sz="6"/>
              <w:left w:val="single" w:color="000000" w:sz="6"/>
              <w:bottom w:val="single" w:color="808080" w:sz="18"/>
              <w:right w:val="single" w:color="808080" w:sz="18"/>
            </w:tcBorders>
            <w:shd w:color="auto" w:fill="auto" w:val="clear"/>
            <w:tcMar>
              <w:left w:w="0" w:type="dxa"/>
              <w:right w:w="0" w:type="dxa"/>
            </w:tcMar>
            <w:vAlign w:val="top"/>
          </w:tcPr>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MA111 MEDICAL ASSISTING IV COURSE OUTLINE </w:t>
            </w: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*Schedule subject to change without notice </w:t>
            </w:r>
          </w:p>
          <w:p>
            <w:pPr>
              <w:spacing w:before="0" w:after="0" w:line="240"/>
              <w:ind w:right="0" w:left="0" w:firstLine="0"/>
              <w:jc w:val="right"/>
              <w:rPr>
                <w:rFonts w:ascii="Times New Roman" w:hAnsi="Times New Roman" w:cs="Times New Roman" w:eastAsia="Times New Roman"/>
                <w:color w:val="auto"/>
                <w:spacing w:val="0"/>
                <w:position w:val="0"/>
                <w:sz w:val="24"/>
                <w:shd w:fill="auto" w:val="clear"/>
              </w:rPr>
            </w:pPr>
            <w:r>
              <w:rPr>
                <w:rFonts w:ascii="Cambria" w:hAnsi="Cambria" w:cs="Cambria" w:eastAsia="Cambria"/>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i/>
                <w:color w:val="FF0000"/>
                <w:spacing w:val="0"/>
                <w:position w:val="0"/>
                <w:sz w:val="24"/>
                <w:u w:val="single"/>
                <w:shd w:fill="auto" w:val="clear"/>
              </w:rPr>
              <w:t xml:space="preserve">Week 1</w:t>
            </w: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i/>
                <w:color w:val="FF0000"/>
                <w:spacing w:val="0"/>
                <w:position w:val="0"/>
                <w:sz w:val="24"/>
                <w:u w:val="single"/>
                <w:shd w:fill="auto" w:val="clear"/>
              </w:rPr>
              <w:t xml:space="preserve">There will be a question and answer session at the beginning of every lab that will NOT exceed 45 minutes.</w:t>
            </w: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Please read Chapter 19 </w:t>
            </w:r>
            <w:r>
              <w:rPr>
                <w:rFonts w:ascii="Calibri" w:hAnsi="Calibri" w:cs="Calibri" w:eastAsia="Calibri"/>
                <w:color w:val="auto"/>
                <w:spacing w:val="0"/>
                <w:position w:val="0"/>
                <w:sz w:val="24"/>
                <w:shd w:fill="FFFF00" w:val="clear"/>
              </w:rPr>
              <w:t xml:space="preserve">Infection Control</w:t>
            </w:r>
            <w:r>
              <w:rPr>
                <w:rFonts w:ascii="Calibri" w:hAnsi="Calibri" w:cs="Calibri" w:eastAsia="Calibri"/>
                <w:color w:val="auto"/>
                <w:spacing w:val="0"/>
                <w:position w:val="0"/>
                <w:sz w:val="24"/>
                <w:shd w:fill="auto" w:val="clear"/>
              </w:rPr>
              <w:t xml:space="preserve"> and </w:t>
            </w:r>
            <w:r>
              <w:rPr>
                <w:rFonts w:ascii="Calibri" w:hAnsi="Calibri" w:cs="Calibri" w:eastAsia="Calibri"/>
                <w:b/>
                <w:color w:val="auto"/>
                <w:spacing w:val="0"/>
                <w:position w:val="0"/>
                <w:sz w:val="24"/>
                <w:shd w:fill="auto" w:val="clear"/>
              </w:rPr>
              <w:t xml:space="preserve">Chapter 20 </w:t>
            </w:r>
            <w:r>
              <w:rPr>
                <w:rFonts w:ascii="Calibri" w:hAnsi="Calibri" w:cs="Calibri" w:eastAsia="Calibri"/>
                <w:color w:val="auto"/>
                <w:spacing w:val="0"/>
                <w:position w:val="0"/>
                <w:sz w:val="24"/>
                <w:shd w:fill="FFFF00" w:val="clear"/>
              </w:rPr>
              <w:t xml:space="preserve">Vital Signs</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PowerPoints</w:t>
            </w:r>
            <w:r>
              <w:rPr>
                <w:rFonts w:ascii="Calibri" w:hAnsi="Calibri" w:cs="Calibri" w:eastAsia="Calibri"/>
                <w:color w:val="auto"/>
                <w:spacing w:val="0"/>
                <w:position w:val="0"/>
                <w:sz w:val="24"/>
                <w:shd w:fill="auto" w:val="clear"/>
              </w:rPr>
              <w:t xml:space="preserve">; you are responsible for reading the PowerPoints and creating your own study guides and preparing for Quizzes and Tests.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Arial" w:hAnsi="Arial" w:cs="Arial" w:eastAsia="Arial"/>
                <w:b/>
                <w:color w:val="auto"/>
                <w:spacing w:val="0"/>
                <w:position w:val="0"/>
                <w:sz w:val="22"/>
                <w:shd w:fill="auto" w:val="clear"/>
              </w:rPr>
              <w:t xml:space="preserve">Discussion Posts</w:t>
            </w:r>
            <w:r>
              <w:rPr>
                <w:rFonts w:ascii="Arial" w:hAnsi="Arial" w:cs="Arial" w:eastAsia="Arial"/>
                <w:color w:val="auto"/>
                <w:spacing w:val="0"/>
                <w:position w:val="0"/>
                <w:sz w:val="22"/>
                <w:shd w:fill="auto" w:val="clear"/>
              </w:rPr>
              <w:t xml:space="preserve">: each week I will post a topic for discussion. Your response must be a minimum of 300 words, you will also need to respond to another post with a minimum of 150 words. Please note the dates of open and close assignments dates and times. </w:t>
            </w:r>
            <w:r>
              <w:rPr>
                <w:rFonts w:ascii="Arial" w:hAnsi="Arial" w:cs="Arial" w:eastAsia="Arial"/>
                <w:color w:val="auto"/>
                <w:spacing w:val="0"/>
                <w:position w:val="0"/>
                <w:sz w:val="22"/>
                <w:shd w:fill="00FFFF" w:val="clear"/>
              </w:rPr>
              <w:t xml:space="preserve">No late assignments will be accepted</w:t>
            </w:r>
            <w:r>
              <w:rPr>
                <w:rFonts w:ascii="Arial" w:hAnsi="Arial" w:cs="Arial" w:eastAsia="Arial"/>
                <w:color w:val="auto"/>
                <w:spacing w:val="0"/>
                <w:position w:val="0"/>
                <w:sz w:val="22"/>
                <w:shd w:fill="auto" w:val="clear"/>
              </w:rPr>
              <w:t xml:space="preserve">. All homework assignments will be submitted through E360. DO NOT email them to the instructor as they will NOT be accepted.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Arial" w:hAnsi="Arial" w:cs="Arial" w:eastAsia="Arial"/>
                <w:b/>
                <w:color w:val="auto"/>
                <w:spacing w:val="0"/>
                <w:position w:val="0"/>
                <w:sz w:val="22"/>
                <w:shd w:fill="auto" w:val="clear"/>
              </w:rPr>
              <w:t xml:space="preserve">Tests</w:t>
            </w:r>
            <w:r>
              <w:rPr>
                <w:rFonts w:ascii="Arial" w:hAnsi="Arial" w:cs="Arial" w:eastAsia="Arial"/>
                <w:color w:val="auto"/>
                <w:spacing w:val="0"/>
                <w:position w:val="0"/>
                <w:sz w:val="22"/>
                <w:shd w:fill="auto" w:val="clear"/>
              </w:rPr>
              <w:t xml:space="preserve">: all tests will be completed using E360, these tests are timed, so please be sure you are in an environment that is free from distractions, this will allow you to focus on the tests. Tests will comprise of multiple choice, true/false, math problems and short answers. Please be familiar and competent with course material before testing, it will be impossible to research answers in the time frame allowed. These tests are meant to challenge your knowledge and understanding of the material presented.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Arial" w:hAnsi="Arial" w:cs="Arial" w:eastAsia="Arial"/>
                <w:color w:val="auto"/>
                <w:spacing w:val="0"/>
                <w:position w:val="0"/>
                <w:sz w:val="22"/>
                <w:shd w:fill="FFFF00" w:val="clear"/>
              </w:rPr>
              <w:t xml:space="preserve">**Testing will done at the beginning of every lab, please bring your lap tops to class.**</w:t>
            </w:r>
            <w:r>
              <w:rPr>
                <w:rFonts w:ascii="Arial" w:hAnsi="Arial" w:cs="Arial" w:eastAsia="Arial"/>
                <w:color w:val="auto"/>
                <w:spacing w:val="0"/>
                <w:position w:val="0"/>
                <w:sz w:val="22"/>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Videos: </w:t>
            </w:r>
            <w:r>
              <w:rPr>
                <w:rFonts w:ascii="Calibri" w:hAnsi="Calibri" w:cs="Calibri" w:eastAsia="Calibri"/>
                <w:color w:val="auto"/>
                <w:spacing w:val="0"/>
                <w:position w:val="0"/>
                <w:sz w:val="24"/>
                <w:shd w:fill="auto" w:val="clear"/>
              </w:rPr>
              <w:t xml:space="preserve">you are responsible for watching the videos posted as they contain information you will be tested on. Instructor lecture videos may be included.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Critical Thinking Questions: </w:t>
            </w:r>
            <w:r>
              <w:rPr>
                <w:rFonts w:ascii="Calibri" w:hAnsi="Calibri" w:cs="Calibri" w:eastAsia="Calibri"/>
                <w:color w:val="auto"/>
                <w:spacing w:val="0"/>
                <w:position w:val="0"/>
                <w:sz w:val="24"/>
                <w:shd w:fill="auto" w:val="clear"/>
              </w:rPr>
              <w:t xml:space="preserve">you will still have weekly critical thinking questions to answer, again these must be submitted into the appropriate drop box on the LMS.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i/>
                <w:color w:val="FF0000"/>
                <w:spacing w:val="0"/>
                <w:position w:val="0"/>
                <w:sz w:val="24"/>
                <w:u w:val="single"/>
                <w:shd w:fill="auto" w:val="clear"/>
              </w:rPr>
              <w:t xml:space="preserve">Week 2</w:t>
            </w: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Calibri" w:hAnsi="Calibri" w:cs="Calibri" w:eastAsia="Calibri"/>
                <w:b/>
                <w:color w:val="auto"/>
                <w:spacing w:val="0"/>
                <w:position w:val="0"/>
                <w:sz w:val="24"/>
                <w:shd w:fill="auto" w:val="clear"/>
              </w:rPr>
            </w:pPr>
            <w:r>
              <w:rPr>
                <w:rFonts w:ascii="Calibri" w:hAnsi="Calibri" w:cs="Calibri" w:eastAsia="Calibri"/>
                <w:b/>
                <w:color w:val="auto"/>
                <w:spacing w:val="0"/>
                <w:position w:val="0"/>
                <w:sz w:val="24"/>
                <w:shd w:fill="auto" w:val="clear"/>
              </w:rPr>
              <w:t xml:space="preserve">Read Chapter 21 </w:t>
            </w:r>
            <w:r>
              <w:rPr>
                <w:rFonts w:ascii="Calibri" w:hAnsi="Calibri" w:cs="Calibri" w:eastAsia="Calibri"/>
                <w:color w:val="auto"/>
                <w:spacing w:val="0"/>
                <w:position w:val="0"/>
                <w:sz w:val="24"/>
                <w:shd w:fill="FFFF00" w:val="clear"/>
              </w:rPr>
              <w:t xml:space="preserve">Physical Examination</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PowerPoints</w:t>
            </w:r>
            <w:r>
              <w:rPr>
                <w:rFonts w:ascii="Calibri" w:hAnsi="Calibri" w:cs="Calibri" w:eastAsia="Calibri"/>
                <w:color w:val="auto"/>
                <w:spacing w:val="0"/>
                <w:position w:val="0"/>
                <w:sz w:val="24"/>
                <w:shd w:fill="auto" w:val="clear"/>
              </w:rPr>
              <w:t xml:space="preserve">; you are responsible for reading the PowerPoints and creating your own study guides and preparing for Quizzes and Tests.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Arial" w:hAnsi="Arial" w:cs="Arial" w:eastAsia="Arial"/>
                <w:b/>
                <w:color w:val="auto"/>
                <w:spacing w:val="0"/>
                <w:position w:val="0"/>
                <w:sz w:val="22"/>
                <w:shd w:fill="auto" w:val="clear"/>
              </w:rPr>
              <w:t xml:space="preserve">Discussion Posts</w:t>
            </w:r>
            <w:r>
              <w:rPr>
                <w:rFonts w:ascii="Arial" w:hAnsi="Arial" w:cs="Arial" w:eastAsia="Arial"/>
                <w:color w:val="auto"/>
                <w:spacing w:val="0"/>
                <w:position w:val="0"/>
                <w:sz w:val="22"/>
                <w:shd w:fill="auto" w:val="clear"/>
              </w:rPr>
              <w:t xml:space="preserve">: each week I will post a topic for discussion. Your response must be a minimum of 300 words, you will also need to respond to another post with a minimum of 150 words. Please note the dates of open and close assignments dates and times. </w:t>
            </w:r>
            <w:r>
              <w:rPr>
                <w:rFonts w:ascii="Arial" w:hAnsi="Arial" w:cs="Arial" w:eastAsia="Arial"/>
                <w:color w:val="auto"/>
                <w:spacing w:val="0"/>
                <w:position w:val="0"/>
                <w:sz w:val="22"/>
                <w:shd w:fill="00FFFF" w:val="clear"/>
              </w:rPr>
              <w:t xml:space="preserve">No late assignments will be accepted</w:t>
            </w:r>
            <w:r>
              <w:rPr>
                <w:rFonts w:ascii="Arial" w:hAnsi="Arial" w:cs="Arial" w:eastAsia="Arial"/>
                <w:color w:val="auto"/>
                <w:spacing w:val="0"/>
                <w:position w:val="0"/>
                <w:sz w:val="22"/>
                <w:shd w:fill="auto" w:val="clear"/>
              </w:rPr>
              <w:t xml:space="preserve">. All homework assignments will be submitted through E360. DO NOT email them to the instructor as they will NOT be accepted.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Arial" w:hAnsi="Arial" w:cs="Arial" w:eastAsia="Arial"/>
                <w:b/>
                <w:color w:val="auto"/>
                <w:spacing w:val="0"/>
                <w:position w:val="0"/>
                <w:sz w:val="22"/>
                <w:shd w:fill="auto" w:val="clear"/>
              </w:rPr>
              <w:t xml:space="preserve">Tests</w:t>
            </w:r>
            <w:r>
              <w:rPr>
                <w:rFonts w:ascii="Arial" w:hAnsi="Arial" w:cs="Arial" w:eastAsia="Arial"/>
                <w:color w:val="auto"/>
                <w:spacing w:val="0"/>
                <w:position w:val="0"/>
                <w:sz w:val="22"/>
                <w:shd w:fill="auto" w:val="clear"/>
              </w:rPr>
              <w:t xml:space="preserve">: all tests will be completed using E360, these tests are timed, so please be sure you are in an environment that is free from distractions, this will allow you to focus on the tests. Tests will comprise of multiple choice, true/false, math problems and short answers. Please be familiar and competent with course material before testing, it will be impossible to research answers in the time frame allowed. These tests are meant to challenge your knowledge and understanding of the material presented.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Arial" w:hAnsi="Arial" w:cs="Arial" w:eastAsia="Arial"/>
                <w:color w:val="auto"/>
                <w:spacing w:val="0"/>
                <w:position w:val="0"/>
                <w:sz w:val="22"/>
                <w:shd w:fill="FFFF00" w:val="clear"/>
              </w:rPr>
              <w:t xml:space="preserve">**Testing will done at the beginning of every lab, please bring your lap tops to class.**</w:t>
            </w:r>
            <w:r>
              <w:rPr>
                <w:rFonts w:ascii="Arial" w:hAnsi="Arial" w:cs="Arial" w:eastAsia="Arial"/>
                <w:color w:val="auto"/>
                <w:spacing w:val="0"/>
                <w:position w:val="0"/>
                <w:sz w:val="22"/>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Videos: </w:t>
            </w:r>
            <w:r>
              <w:rPr>
                <w:rFonts w:ascii="Calibri" w:hAnsi="Calibri" w:cs="Calibri" w:eastAsia="Calibri"/>
                <w:color w:val="auto"/>
                <w:spacing w:val="0"/>
                <w:position w:val="0"/>
                <w:sz w:val="24"/>
                <w:shd w:fill="auto" w:val="clear"/>
              </w:rPr>
              <w:t xml:space="preserve">you are responsible for watching the videos posted as they contain information you will be tested on. </w:t>
            </w:r>
            <w:r>
              <w:rPr>
                <w:rFonts w:ascii="Calibri" w:hAnsi="Calibri" w:cs="Calibri" w:eastAsia="Calibri"/>
                <w:color w:val="auto"/>
                <w:spacing w:val="0"/>
                <w:position w:val="0"/>
                <w:sz w:val="24"/>
                <w:shd w:fill="FF00FF" w:val="clear"/>
              </w:rPr>
              <w:t xml:space="preserve">Instructor lecture videos may be included.</w:t>
            </w: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Critical Thinking Questions: </w:t>
            </w:r>
            <w:r>
              <w:rPr>
                <w:rFonts w:ascii="Calibri" w:hAnsi="Calibri" w:cs="Calibri" w:eastAsia="Calibri"/>
                <w:color w:val="auto"/>
                <w:spacing w:val="0"/>
                <w:position w:val="0"/>
                <w:sz w:val="24"/>
                <w:shd w:fill="auto" w:val="clear"/>
              </w:rPr>
              <w:t xml:space="preserve">you will still have weekly critical thinking questions to answer, again these must be submitted into the appropriate drop box on the LMS.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i/>
                <w:color w:val="FF0000"/>
                <w:spacing w:val="0"/>
                <w:position w:val="0"/>
                <w:sz w:val="24"/>
                <w:u w:val="single"/>
                <w:shd w:fill="auto" w:val="clear"/>
              </w:rPr>
              <w:t xml:space="preserve">Week 3</w:t>
            </w: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Read Chapter 45</w:t>
            </w:r>
            <w:r>
              <w:rPr>
                <w:rFonts w:ascii="Calibri" w:hAnsi="Calibri" w:cs="Calibri" w:eastAsia="Calibri"/>
                <w:color w:val="auto"/>
                <w:spacing w:val="0"/>
                <w:position w:val="0"/>
                <w:sz w:val="24"/>
                <w:shd w:fill="auto" w:val="clear"/>
              </w:rPr>
              <w:t xml:space="preserve"> </w:t>
            </w:r>
            <w:r>
              <w:rPr>
                <w:rFonts w:ascii="Calibri" w:hAnsi="Calibri" w:cs="Calibri" w:eastAsia="Calibri"/>
                <w:color w:val="auto"/>
                <w:spacing w:val="0"/>
                <w:position w:val="0"/>
                <w:sz w:val="24"/>
                <w:shd w:fill="FFFF00" w:val="clear"/>
              </w:rPr>
              <w:t xml:space="preserve">Introduction to the Clinical Laboratory</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PowerPoints</w:t>
            </w:r>
            <w:r>
              <w:rPr>
                <w:rFonts w:ascii="Calibri" w:hAnsi="Calibri" w:cs="Calibri" w:eastAsia="Calibri"/>
                <w:color w:val="auto"/>
                <w:spacing w:val="0"/>
                <w:position w:val="0"/>
                <w:sz w:val="24"/>
                <w:shd w:fill="auto" w:val="clear"/>
              </w:rPr>
              <w:t xml:space="preserve">; you are responsible for reading the PowerPoints and creating your own study guides and preparing for Quizzes and Tests.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Arial" w:hAnsi="Arial" w:cs="Arial" w:eastAsia="Arial"/>
                <w:b/>
                <w:color w:val="auto"/>
                <w:spacing w:val="0"/>
                <w:position w:val="0"/>
                <w:sz w:val="22"/>
                <w:shd w:fill="auto" w:val="clear"/>
              </w:rPr>
              <w:t xml:space="preserve">Discussion Posts: </w:t>
            </w:r>
            <w:r>
              <w:rPr>
                <w:rFonts w:ascii="Arial" w:hAnsi="Arial" w:cs="Arial" w:eastAsia="Arial"/>
                <w:color w:val="auto"/>
                <w:spacing w:val="0"/>
                <w:position w:val="0"/>
                <w:sz w:val="22"/>
                <w:shd w:fill="auto" w:val="clear"/>
              </w:rPr>
              <w:t xml:space="preserve">Please refer to the LMS Week 3 lesson for topic.</w:t>
            </w:r>
            <w:r>
              <w:rPr>
                <w:rFonts w:ascii="Arial" w:hAnsi="Arial" w:cs="Arial" w:eastAsia="Arial"/>
                <w:color w:val="auto"/>
                <w:spacing w:val="0"/>
                <w:position w:val="0"/>
                <w:sz w:val="24"/>
                <w:shd w:fill="auto" w:val="clear"/>
              </w:rPr>
              <w:t xml:space="preserve"> Posts and responses must contain pertinent information that is </w:t>
            </w:r>
            <w:r>
              <w:rPr>
                <w:rFonts w:ascii="Arial" w:hAnsi="Arial" w:cs="Arial" w:eastAsia="Arial"/>
                <w:color w:val="auto"/>
                <w:spacing w:val="0"/>
                <w:position w:val="0"/>
                <w:sz w:val="22"/>
                <w:shd w:fill="auto" w:val="clear"/>
              </w:rPr>
              <w:t xml:space="preserve">relevant to material covered. Inappropriate posting will result in conduct reporting and dismissal from lab.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Arial" w:hAnsi="Arial" w:cs="Arial" w:eastAsia="Arial"/>
                <w:b/>
                <w:color w:val="auto"/>
                <w:spacing w:val="0"/>
                <w:position w:val="0"/>
                <w:sz w:val="22"/>
                <w:shd w:fill="auto" w:val="clear"/>
              </w:rPr>
              <w:t xml:space="preserve">Tests</w:t>
            </w:r>
            <w:r>
              <w:rPr>
                <w:rFonts w:ascii="Arial" w:hAnsi="Arial" w:cs="Arial" w:eastAsia="Arial"/>
                <w:color w:val="auto"/>
                <w:spacing w:val="0"/>
                <w:position w:val="0"/>
                <w:sz w:val="22"/>
                <w:shd w:fill="auto" w:val="clear"/>
              </w:rPr>
              <w:t xml:space="preserve">: all tests will be completed using E360, these tests are timed, so please be sure you are in an environment that is free from distractions, this will allow you to focus on the tests. Tests will comprise of multiple choice, true/false, math problems and short answers. Please be familiar and competent with course material before testing, it will be impossible to research answers in the time frame allowed. These tests are meant to challenge your knowledge and understanding of the material presented. </w:t>
            </w:r>
          </w:p>
          <w:p>
            <w:pPr>
              <w:spacing w:before="0" w:after="0" w:line="240"/>
              <w:ind w:right="0" w:left="0" w:firstLine="0"/>
              <w:jc w:val="both"/>
              <w:rPr>
                <w:rFonts w:ascii="Times New Roman" w:hAnsi="Times New Roman" w:cs="Times New Roman" w:eastAsia="Times New Roman"/>
                <w:color w:val="auto"/>
                <w:spacing w:val="0"/>
                <w:position w:val="0"/>
                <w:sz w:val="24"/>
                <w:shd w:fill="auto" w:val="clear"/>
              </w:rPr>
            </w:pPr>
            <w:r>
              <w:rPr>
                <w:rFonts w:ascii="Arial" w:hAnsi="Arial" w:cs="Arial" w:eastAsia="Arial"/>
                <w:color w:val="auto"/>
                <w:spacing w:val="0"/>
                <w:position w:val="0"/>
                <w:sz w:val="22"/>
                <w:shd w:fill="FFFF00" w:val="clear"/>
              </w:rPr>
              <w:t xml:space="preserve">**Testing will done at the beginning of every lab, please bring your lap tops to class.**</w:t>
            </w:r>
            <w:r>
              <w:rPr>
                <w:rFonts w:ascii="Arial" w:hAnsi="Arial" w:cs="Arial" w:eastAsia="Arial"/>
                <w:color w:val="auto"/>
                <w:spacing w:val="0"/>
                <w:position w:val="0"/>
                <w:sz w:val="22"/>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Videos: </w:t>
            </w:r>
            <w:r>
              <w:rPr>
                <w:rFonts w:ascii="Calibri" w:hAnsi="Calibri" w:cs="Calibri" w:eastAsia="Calibri"/>
                <w:color w:val="auto"/>
                <w:spacing w:val="0"/>
                <w:position w:val="0"/>
                <w:sz w:val="24"/>
                <w:shd w:fill="auto" w:val="clear"/>
              </w:rPr>
              <w:t xml:space="preserve">you are responsible for watching the videos posted as they contain information you will be tested on. Instructor lecture videos may be included.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Critical Thinking Questions: </w:t>
            </w:r>
            <w:r>
              <w:rPr>
                <w:rFonts w:ascii="Calibri" w:hAnsi="Calibri" w:cs="Calibri" w:eastAsia="Calibri"/>
                <w:color w:val="auto"/>
                <w:spacing w:val="0"/>
                <w:position w:val="0"/>
                <w:sz w:val="24"/>
                <w:shd w:fill="auto" w:val="clear"/>
              </w:rPr>
              <w:t xml:space="preserve">you will still have weekly critical thinking questions to answer, again these must be submitted into the appropriate drop box on the LMS.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i/>
                <w:color w:val="FF0000"/>
                <w:spacing w:val="0"/>
                <w:position w:val="0"/>
                <w:sz w:val="24"/>
                <w:u w:val="single"/>
                <w:shd w:fill="auto" w:val="clear"/>
              </w:rPr>
              <w:t xml:space="preserve">Week 4</w:t>
            </w: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Read Chapter 22 </w:t>
            </w:r>
            <w:r>
              <w:rPr>
                <w:rFonts w:ascii="Calibri" w:hAnsi="Calibri" w:cs="Calibri" w:eastAsia="Calibri"/>
                <w:color w:val="auto"/>
                <w:spacing w:val="0"/>
                <w:position w:val="0"/>
                <w:sz w:val="24"/>
                <w:shd w:fill="FFFF00" w:val="clear"/>
              </w:rPr>
              <w:t xml:space="preserve">Patient coaching</w:t>
            </w:r>
            <w:r>
              <w:rPr>
                <w:rFonts w:ascii="Calibri" w:hAnsi="Calibri" w:cs="Calibri" w:eastAsia="Calibri"/>
                <w:color w:val="auto"/>
                <w:spacing w:val="0"/>
                <w:position w:val="0"/>
                <w:sz w:val="24"/>
                <w:shd w:fill="auto" w:val="clear"/>
              </w:rPr>
              <w:t xml:space="preserve"> and </w:t>
            </w:r>
            <w:r>
              <w:rPr>
                <w:rFonts w:ascii="Calibri" w:hAnsi="Calibri" w:cs="Calibri" w:eastAsia="Calibri"/>
                <w:b/>
                <w:color w:val="auto"/>
                <w:spacing w:val="0"/>
                <w:position w:val="0"/>
                <w:sz w:val="24"/>
                <w:shd w:fill="auto" w:val="clear"/>
              </w:rPr>
              <w:t xml:space="preserve">Chapter 45</w:t>
            </w:r>
            <w:r>
              <w:rPr>
                <w:rFonts w:ascii="Calibri" w:hAnsi="Calibri" w:cs="Calibri" w:eastAsia="Calibri"/>
                <w:color w:val="auto"/>
                <w:spacing w:val="0"/>
                <w:position w:val="0"/>
                <w:sz w:val="24"/>
                <w:shd w:fill="auto" w:val="clear"/>
              </w:rPr>
              <w:t xml:space="preserve"> </w:t>
            </w:r>
            <w:r>
              <w:rPr>
                <w:rFonts w:ascii="Calibri" w:hAnsi="Calibri" w:cs="Calibri" w:eastAsia="Calibri"/>
                <w:color w:val="auto"/>
                <w:spacing w:val="0"/>
                <w:position w:val="0"/>
                <w:sz w:val="24"/>
                <w:shd w:fill="FFFF00" w:val="clear"/>
              </w:rPr>
              <w:t xml:space="preserve">Clinical Laboratory (controls)</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Videos:</w:t>
            </w:r>
            <w:r>
              <w:rPr>
                <w:rFonts w:ascii="Calibri" w:hAnsi="Calibri" w:cs="Calibri" w:eastAsia="Calibri"/>
                <w:color w:val="auto"/>
                <w:spacing w:val="0"/>
                <w:position w:val="0"/>
                <w:sz w:val="24"/>
                <w:shd w:fill="auto" w:val="clear"/>
              </w:rPr>
              <w:t xml:space="preserve"> videos focusing on skin prep, dressing &amp; bandaging wounds, and skin closures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Discussion Posts: </w:t>
            </w:r>
            <w:r>
              <w:rPr>
                <w:rFonts w:ascii="Calibri" w:hAnsi="Calibri" w:cs="Calibri" w:eastAsia="Calibri"/>
                <w:color w:val="auto"/>
                <w:spacing w:val="0"/>
                <w:position w:val="0"/>
                <w:sz w:val="24"/>
                <w:shd w:fill="auto" w:val="clear"/>
              </w:rPr>
              <w:t xml:space="preserve">refer to LMS Week 4 lesson for topic, please be sure your posts and responses are relevant, well thought out and contain information with examples as applicable. Your posts are graded on content, grammar, spelling and word count.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i/>
                <w:color w:val="FF0000"/>
                <w:spacing w:val="0"/>
                <w:position w:val="0"/>
                <w:sz w:val="24"/>
                <w:u w:val="single"/>
                <w:shd w:fill="auto" w:val="clear"/>
              </w:rPr>
              <w:t xml:space="preserve">Week 5</w:t>
            </w: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Read Chapter </w:t>
            </w:r>
            <w:r>
              <w:rPr>
                <w:rFonts w:ascii="Calibri" w:hAnsi="Calibri" w:cs="Calibri" w:eastAsia="Calibri"/>
                <w:color w:val="auto"/>
                <w:spacing w:val="0"/>
                <w:position w:val="0"/>
                <w:sz w:val="24"/>
                <w:shd w:fill="auto" w:val="clear"/>
              </w:rPr>
              <w:t xml:space="preserve"> </w:t>
            </w:r>
            <w:r>
              <w:rPr>
                <w:rFonts w:ascii="Calibri" w:hAnsi="Calibri" w:cs="Calibri" w:eastAsia="Calibri"/>
                <w:b/>
                <w:color w:val="auto"/>
                <w:spacing w:val="0"/>
                <w:position w:val="0"/>
                <w:sz w:val="24"/>
                <w:shd w:fill="auto" w:val="clear"/>
              </w:rPr>
              <w:t xml:space="preserve">Chapter 24</w:t>
            </w:r>
            <w:r>
              <w:rPr>
                <w:rFonts w:ascii="Calibri" w:hAnsi="Calibri" w:cs="Calibri" w:eastAsia="Calibri"/>
                <w:color w:val="auto"/>
                <w:spacing w:val="0"/>
                <w:position w:val="0"/>
                <w:sz w:val="24"/>
                <w:shd w:fill="auto" w:val="clear"/>
              </w:rPr>
              <w:t xml:space="preserve"> </w:t>
            </w:r>
            <w:r>
              <w:rPr>
                <w:rFonts w:ascii="Calibri" w:hAnsi="Calibri" w:cs="Calibri" w:eastAsia="Calibri"/>
                <w:color w:val="auto"/>
                <w:spacing w:val="0"/>
                <w:position w:val="0"/>
                <w:sz w:val="24"/>
                <w:shd w:fill="FFFF00" w:val="clear"/>
              </w:rPr>
              <w:t xml:space="preserve">Surgical supplies and Instruments</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PowerPoints</w:t>
            </w:r>
            <w:r>
              <w:rPr>
                <w:rFonts w:ascii="Calibri" w:hAnsi="Calibri" w:cs="Calibri" w:eastAsia="Calibri"/>
                <w:color w:val="auto"/>
                <w:spacing w:val="0"/>
                <w:position w:val="0"/>
                <w:sz w:val="24"/>
                <w:shd w:fill="auto" w:val="clear"/>
              </w:rPr>
              <w:t xml:space="preserve">: you are responsible for reading the PowerPoints and creating your own study guides and preparing for Quizzes and Tests.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Videos:</w:t>
            </w:r>
            <w:r>
              <w:rPr>
                <w:rFonts w:ascii="Calibri" w:hAnsi="Calibri" w:cs="Calibri" w:eastAsia="Calibri"/>
                <w:color w:val="auto"/>
                <w:spacing w:val="0"/>
                <w:position w:val="0"/>
                <w:sz w:val="24"/>
                <w:shd w:fill="auto" w:val="clear"/>
              </w:rPr>
              <w:t xml:space="preserve"> We will focus on the Respiratory system and the delivery of testing and medications. Please refer to LMS week 5 for complete details. May include Instructor Lecture to prepare for Lab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Discussion: </w:t>
            </w:r>
            <w:r>
              <w:rPr>
                <w:rFonts w:ascii="Calibri" w:hAnsi="Calibri" w:cs="Calibri" w:eastAsia="Calibri"/>
                <w:color w:val="auto"/>
                <w:spacing w:val="0"/>
                <w:position w:val="0"/>
                <w:sz w:val="24"/>
                <w:shd w:fill="auto" w:val="clear"/>
              </w:rPr>
              <w:t xml:space="preserve">refer to LMS Week 5 lesson for topic, please be sure your posts and responses are relevant, well thought out and contain information with examples as applicable. Your posts are graded on content, grammar, spelling and word count.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Critical Thinking:</w:t>
            </w:r>
            <w:r>
              <w:rPr>
                <w:rFonts w:ascii="Calibri" w:hAnsi="Calibri" w:cs="Calibri" w:eastAsia="Calibri"/>
                <w:color w:val="auto"/>
                <w:spacing w:val="0"/>
                <w:position w:val="0"/>
                <w:sz w:val="24"/>
                <w:shd w:fill="auto" w:val="clear"/>
              </w:rPr>
              <w:t xml:space="preserve"> Each week you will continue to answer questions pertaining to the current covered material. All answers must be in complete sentences with educated responses NOT verbatim from the book, but in your own words.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Tests:</w:t>
            </w:r>
            <w:r>
              <w:rPr>
                <w:rFonts w:ascii="Calibri" w:hAnsi="Calibri" w:cs="Calibri" w:eastAsia="Calibri"/>
                <w:color w:val="auto"/>
                <w:spacing w:val="0"/>
                <w:position w:val="0"/>
                <w:sz w:val="24"/>
                <w:shd w:fill="auto" w:val="clear"/>
              </w:rPr>
              <w:t xml:space="preserve"> bring lap tops to lab class, tests and quizzes will be taken on the LMS at the beginning of class.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i/>
                <w:color w:val="FF0000"/>
                <w:spacing w:val="0"/>
                <w:position w:val="0"/>
                <w:sz w:val="24"/>
                <w:u w:val="single"/>
                <w:shd w:fill="auto" w:val="clear"/>
              </w:rPr>
              <w:t xml:space="preserve">Week 6</w:t>
            </w: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Read Chapter 39</w:t>
            </w:r>
            <w:r>
              <w:rPr>
                <w:rFonts w:ascii="Calibri" w:hAnsi="Calibri" w:cs="Calibri" w:eastAsia="Calibri"/>
                <w:color w:val="auto"/>
                <w:spacing w:val="0"/>
                <w:position w:val="0"/>
                <w:sz w:val="24"/>
                <w:shd w:fill="auto" w:val="clear"/>
              </w:rPr>
              <w:t xml:space="preserve"> </w:t>
            </w:r>
            <w:r>
              <w:rPr>
                <w:rFonts w:ascii="Calibri" w:hAnsi="Calibri" w:cs="Calibri" w:eastAsia="Calibri"/>
                <w:color w:val="auto"/>
                <w:spacing w:val="0"/>
                <w:position w:val="0"/>
                <w:sz w:val="24"/>
                <w:shd w:fill="FFFF00" w:val="clear"/>
              </w:rPr>
              <w:t xml:space="preserve">Cardiology</w:t>
            </w:r>
            <w:r>
              <w:rPr>
                <w:rFonts w:ascii="Calibri" w:hAnsi="Calibri" w:cs="Calibri" w:eastAsia="Calibri"/>
                <w:color w:val="auto"/>
                <w:spacing w:val="0"/>
                <w:position w:val="0"/>
                <w:sz w:val="24"/>
                <w:shd w:fill="auto" w:val="clear"/>
              </w:rPr>
              <w:t xml:space="preserve"> </w:t>
            </w:r>
            <w:r>
              <w:rPr>
                <w:rFonts w:ascii="Calibri" w:hAnsi="Calibri" w:cs="Calibri" w:eastAsia="Calibri"/>
                <w:b/>
                <w:color w:val="auto"/>
                <w:spacing w:val="0"/>
                <w:position w:val="0"/>
                <w:sz w:val="24"/>
                <w:shd w:fill="auto" w:val="clear"/>
              </w:rPr>
              <w:t xml:space="preserve">Chapter 31 </w:t>
            </w:r>
            <w:r>
              <w:rPr>
                <w:rFonts w:ascii="Calibri" w:hAnsi="Calibri" w:cs="Calibri" w:eastAsia="Calibri"/>
                <w:color w:val="auto"/>
                <w:spacing w:val="0"/>
                <w:position w:val="0"/>
                <w:sz w:val="24"/>
                <w:shd w:fill="FFFF00" w:val="clear"/>
              </w:rPr>
              <w:t xml:space="preserve">Ophthalmology and</w:t>
            </w:r>
            <w:r>
              <w:rPr>
                <w:rFonts w:ascii="Calibri" w:hAnsi="Calibri" w:cs="Calibri" w:eastAsia="Calibri"/>
                <w:b/>
                <w:color w:val="auto"/>
                <w:spacing w:val="0"/>
                <w:position w:val="0"/>
                <w:sz w:val="24"/>
                <w:shd w:fill="auto" w:val="clear"/>
              </w:rPr>
              <w:t xml:space="preserve"> </w:t>
            </w:r>
            <w:r>
              <w:rPr>
                <w:rFonts w:ascii="Calibri" w:hAnsi="Calibri" w:cs="Calibri" w:eastAsia="Calibri"/>
                <w:color w:val="auto"/>
                <w:spacing w:val="0"/>
                <w:position w:val="0"/>
                <w:sz w:val="24"/>
                <w:shd w:fill="FFFF00" w:val="clear"/>
              </w:rPr>
              <w:t xml:space="preserve">Otolaryngology</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PowerPoints</w:t>
            </w:r>
            <w:r>
              <w:rPr>
                <w:rFonts w:ascii="Calibri" w:hAnsi="Calibri" w:cs="Calibri" w:eastAsia="Calibri"/>
                <w:color w:val="auto"/>
                <w:spacing w:val="0"/>
                <w:position w:val="0"/>
                <w:sz w:val="24"/>
                <w:shd w:fill="auto" w:val="clear"/>
              </w:rPr>
              <w:t xml:space="preserve">: you are responsible for reading the PowerPoints and creating your own study guides and preparing for Quizzes and Tests.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Videos:</w:t>
            </w:r>
            <w:r>
              <w:rPr>
                <w:rFonts w:ascii="Calibri" w:hAnsi="Calibri" w:cs="Calibri" w:eastAsia="Calibri"/>
                <w:color w:val="auto"/>
                <w:spacing w:val="0"/>
                <w:position w:val="0"/>
                <w:sz w:val="24"/>
                <w:shd w:fill="auto" w:val="clear"/>
              </w:rPr>
              <w:t xml:space="preserve"> We will focus on the Gastrointestinal system, diseases/disorders, treatment and testing. Please refer to LMS week 6 for complete details. May include Instructor Lecture to prepare for Lab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Discussion: </w:t>
            </w:r>
            <w:r>
              <w:rPr>
                <w:rFonts w:ascii="Calibri" w:hAnsi="Calibri" w:cs="Calibri" w:eastAsia="Calibri"/>
                <w:color w:val="auto"/>
                <w:spacing w:val="0"/>
                <w:position w:val="0"/>
                <w:sz w:val="24"/>
                <w:shd w:fill="auto" w:val="clear"/>
              </w:rPr>
              <w:t xml:space="preserve">refer to LMS Week 6 lesson for topic, please be sure your posts and responses are relevant, well thought out and contain information with examples as applicable. Your posts are graded on content, grammar, spelling and word count.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Critical Thinking:</w:t>
            </w:r>
            <w:r>
              <w:rPr>
                <w:rFonts w:ascii="Calibri" w:hAnsi="Calibri" w:cs="Calibri" w:eastAsia="Calibri"/>
                <w:color w:val="auto"/>
                <w:spacing w:val="0"/>
                <w:position w:val="0"/>
                <w:sz w:val="24"/>
                <w:shd w:fill="auto" w:val="clear"/>
              </w:rPr>
              <w:t xml:space="preserve"> Each week you will continue to answer questions pertaining to the current covered material. All answers must be in complete sentences with educated responses NOT verbatim from the book, but in your own words.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Tests:</w:t>
            </w:r>
            <w:r>
              <w:rPr>
                <w:rFonts w:ascii="Calibri" w:hAnsi="Calibri" w:cs="Calibri" w:eastAsia="Calibri"/>
                <w:color w:val="auto"/>
                <w:spacing w:val="0"/>
                <w:position w:val="0"/>
                <w:sz w:val="24"/>
                <w:shd w:fill="auto" w:val="clear"/>
              </w:rPr>
              <w:t xml:space="preserve"> bring lap tops to lab class, tests and quizzes will be taken on the LMS at the beginning of class.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i/>
                <w:color w:val="FF0000"/>
                <w:spacing w:val="0"/>
                <w:position w:val="0"/>
                <w:sz w:val="24"/>
                <w:u w:val="single"/>
                <w:shd w:fill="auto" w:val="clear"/>
              </w:rPr>
              <w:t xml:space="preserve">Week 7</w:t>
            </w: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Read Chapter  46</w:t>
            </w:r>
            <w:r>
              <w:rPr>
                <w:rFonts w:ascii="Calibri" w:hAnsi="Calibri" w:cs="Calibri" w:eastAsia="Calibri"/>
                <w:color w:val="auto"/>
                <w:spacing w:val="0"/>
                <w:position w:val="0"/>
                <w:sz w:val="24"/>
                <w:shd w:fill="auto" w:val="clear"/>
              </w:rPr>
              <w:t xml:space="preserve"> </w:t>
            </w:r>
            <w:r>
              <w:rPr>
                <w:rFonts w:ascii="Calibri" w:hAnsi="Calibri" w:cs="Calibri" w:eastAsia="Calibri"/>
                <w:color w:val="auto"/>
                <w:spacing w:val="0"/>
                <w:position w:val="0"/>
                <w:sz w:val="24"/>
                <w:shd w:fill="FFFF00" w:val="clear"/>
              </w:rPr>
              <w:t xml:space="preserve">Urinalysis</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PowerPoints</w:t>
            </w:r>
            <w:r>
              <w:rPr>
                <w:rFonts w:ascii="Calibri" w:hAnsi="Calibri" w:cs="Calibri" w:eastAsia="Calibri"/>
                <w:color w:val="auto"/>
                <w:spacing w:val="0"/>
                <w:position w:val="0"/>
                <w:sz w:val="24"/>
                <w:shd w:fill="auto" w:val="clear"/>
              </w:rPr>
              <w:t xml:space="preserve">: you are responsible for reading the PowerPoints and creating your own study guides and preparing for Quizzes and Tests.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Videos:</w:t>
            </w:r>
            <w:r>
              <w:rPr>
                <w:rFonts w:ascii="Calibri" w:hAnsi="Calibri" w:cs="Calibri" w:eastAsia="Calibri"/>
                <w:color w:val="auto"/>
                <w:spacing w:val="0"/>
                <w:position w:val="0"/>
                <w:sz w:val="24"/>
                <w:shd w:fill="auto" w:val="clear"/>
              </w:rPr>
              <w:t xml:space="preserve"> We will focus on Nutrition, vitamins, dietary needs, and education. Please refer to LMS week 7 for complete details. May include Instructor Lecture to prepare for Lab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Discussion: </w:t>
            </w:r>
            <w:r>
              <w:rPr>
                <w:rFonts w:ascii="Calibri" w:hAnsi="Calibri" w:cs="Calibri" w:eastAsia="Calibri"/>
                <w:color w:val="auto"/>
                <w:spacing w:val="0"/>
                <w:position w:val="0"/>
                <w:sz w:val="24"/>
                <w:shd w:fill="auto" w:val="clear"/>
              </w:rPr>
              <w:t xml:space="preserve">refer to LMS Week 7 lesson for topic, please be sure your posts and responses are relevant, well thought out and contain information with examples as applicable. Your posts are graded on content, grammar, spelling and word count.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Critical Thinking:</w:t>
            </w:r>
            <w:r>
              <w:rPr>
                <w:rFonts w:ascii="Calibri" w:hAnsi="Calibri" w:cs="Calibri" w:eastAsia="Calibri"/>
                <w:color w:val="auto"/>
                <w:spacing w:val="0"/>
                <w:position w:val="0"/>
                <w:sz w:val="24"/>
                <w:shd w:fill="auto" w:val="clear"/>
              </w:rPr>
              <w:t xml:space="preserve"> Each week you will continue to answer questions pertaining to the current covered material. All answers must be in complete sentences with educated responses NOT verbatim from the book, but in your own words.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b/>
                <w:color w:val="auto"/>
                <w:spacing w:val="0"/>
                <w:position w:val="0"/>
                <w:sz w:val="24"/>
                <w:shd w:fill="auto" w:val="clear"/>
              </w:rPr>
              <w:t xml:space="preserve">Tests:</w:t>
            </w:r>
            <w:r>
              <w:rPr>
                <w:rFonts w:ascii="Calibri" w:hAnsi="Calibri" w:cs="Calibri" w:eastAsia="Calibri"/>
                <w:color w:val="auto"/>
                <w:spacing w:val="0"/>
                <w:position w:val="0"/>
                <w:sz w:val="24"/>
                <w:shd w:fill="auto" w:val="clear"/>
              </w:rPr>
              <w:t xml:space="preserve"> bring lap tops to lab class, tests and quizzes will be taken on the LMS at the beginning of class.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i/>
                <w:color w:val="FF0000"/>
                <w:spacing w:val="0"/>
                <w:position w:val="0"/>
                <w:sz w:val="24"/>
                <w:u w:val="single"/>
                <w:shd w:fill="auto" w:val="clear"/>
              </w:rPr>
              <w:t xml:space="preserve">Week 8</w:t>
            </w: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color w:val="auto"/>
                <w:spacing w:val="0"/>
                <w:position w:val="0"/>
                <w:sz w:val="24"/>
                <w:shd w:fill="auto" w:val="clear"/>
              </w:rPr>
              <w:t xml:space="preserve">Final exam will be administered in class, there is the practical portion consisting of 18 stations and bonus; the written exam which will be on the LMS and will also be completed in class. </w:t>
            </w:r>
          </w:p>
          <w:p>
            <w:pPr>
              <w:spacing w:before="0" w:after="0" w:line="240"/>
              <w:ind w:right="0" w:left="0" w:firstLine="0"/>
              <w:jc w:val="left"/>
              <w:rPr>
                <w:spacing w:val="0"/>
                <w:position w:val="0"/>
              </w:rPr>
            </w:pPr>
            <w:r>
              <w:rPr>
                <w:rFonts w:ascii="Calibri" w:hAnsi="Calibri" w:cs="Calibri" w:eastAsia="Calibri"/>
                <w:color w:val="auto"/>
                <w:spacing w:val="0"/>
                <w:position w:val="0"/>
                <w:sz w:val="24"/>
                <w:shd w:fill="FFFF00" w:val="clear"/>
              </w:rPr>
              <w:t xml:space="preserve">*****TESTS AND QUIZZES ARE SUBJECT TO CHANGE***</w:t>
            </w:r>
            <w:r>
              <w:rPr>
                <w:rFonts w:ascii="Calibri" w:hAnsi="Calibri" w:cs="Calibri" w:eastAsia="Calibri"/>
                <w:color w:val="auto"/>
                <w:spacing w:val="0"/>
                <w:position w:val="0"/>
                <w:sz w:val="24"/>
                <w:shd w:fill="auto" w:val="clear"/>
              </w:rPr>
              <w:t xml:space="preserve"> </w:t>
            </w:r>
          </w:p>
        </w:tc>
        <w:tc>
          <w:tcPr>
            <w:tcW w:w="3017" w:type="dxa"/>
            <w:tcBorders>
              <w:top w:val="single" w:color="000000" w:sz="6"/>
              <w:left w:val="single" w:color="000000" w:sz="6"/>
              <w:bottom w:val="single" w:color="808080" w:sz="18"/>
              <w:right w:val="single" w:color="000000" w:sz="6"/>
            </w:tcBorders>
            <w:shd w:color="auto" w:fill="auto" w:val="clear"/>
            <w:tcMar>
              <w:left w:w="0" w:type="dxa"/>
              <w:right w:w="0" w:type="dxa"/>
            </w:tcMar>
            <w:vAlign w:val="top"/>
          </w:tcPr>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4F81BD"/>
                <w:spacing w:val="0"/>
                <w:position w:val="0"/>
                <w:sz w:val="24"/>
                <w:shd w:fill="auto" w:val="clear"/>
              </w:rPr>
              <w:t xml:space="preserve">2020 Lab</w:t>
            </w: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mbria" w:hAnsi="Cambria" w:cs="Cambria" w:eastAsia="Cambria"/>
                <w:color w:val="auto"/>
                <w:spacing w:val="0"/>
                <w:position w:val="0"/>
                <w:sz w:val="24"/>
                <w:shd w:fill="auto" w:val="clear"/>
              </w:rPr>
              <w:t xml:space="preserve"> </w:t>
            </w:r>
          </w:p>
          <w:p>
            <w:pPr>
              <w:spacing w:before="0" w:after="0" w:line="240"/>
              <w:ind w:right="0" w:left="0" w:firstLine="0"/>
              <w:jc w:val="left"/>
              <w:rPr>
                <w:rFonts w:ascii="Cambria" w:hAnsi="Cambria" w:cs="Cambria" w:eastAsia="Cambria"/>
                <w:color w:val="4F81BD"/>
                <w:spacing w:val="0"/>
                <w:position w:val="0"/>
                <w:sz w:val="24"/>
                <w:shd w:fill="auto" w:val="clear"/>
              </w:rPr>
            </w:pPr>
          </w:p>
          <w:p>
            <w:pPr>
              <w:spacing w:before="0" w:after="0" w:line="240"/>
              <w:ind w:right="0" w:left="0" w:firstLine="0"/>
              <w:jc w:val="left"/>
              <w:rPr>
                <w:rFonts w:ascii="Cambria" w:hAnsi="Cambria" w:cs="Cambria" w:eastAsia="Cambria"/>
                <w:color w:val="4F81BD"/>
                <w:spacing w:val="0"/>
                <w:position w:val="0"/>
                <w:sz w:val="24"/>
                <w:shd w:fill="auto" w:val="clear"/>
              </w:rPr>
            </w:pPr>
          </w:p>
          <w:p>
            <w:pPr>
              <w:spacing w:before="0" w:after="0" w:line="240"/>
              <w:ind w:right="0" w:left="0" w:firstLine="0"/>
              <w:jc w:val="left"/>
              <w:rPr>
                <w:rFonts w:ascii="Cambria" w:hAnsi="Cambria" w:cs="Cambria" w:eastAsia="Cambria"/>
                <w:color w:val="4F81BD"/>
                <w:spacing w:val="0"/>
                <w:position w:val="0"/>
                <w:sz w:val="24"/>
                <w:shd w:fill="auto" w:val="clear"/>
              </w:rPr>
            </w:pP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mbria" w:hAnsi="Cambria" w:cs="Cambria" w:eastAsia="Cambria"/>
                <w:color w:val="4F81BD"/>
                <w:spacing w:val="0"/>
                <w:position w:val="0"/>
                <w:sz w:val="24"/>
                <w:shd w:fill="auto" w:val="clear"/>
              </w:rPr>
              <w:t xml:space="preserve">Week 1 LAB procedures</w:t>
            </w:r>
            <w:r>
              <w:rPr>
                <w:rFonts w:ascii="Cambria" w:hAnsi="Cambria" w:cs="Cambria" w:eastAsia="Cambria"/>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mbria" w:hAnsi="Cambria" w:cs="Cambria" w:eastAsia="Cambria"/>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Times New Roman" w:hAnsi="Times New Roman" w:cs="Times New Roman" w:eastAsia="Times New Roman"/>
                <w:color w:val="auto"/>
                <w:spacing w:val="0"/>
                <w:position w:val="0"/>
                <w:sz w:val="24"/>
                <w:shd w:fill="auto" w:val="clear"/>
              </w:rPr>
              <w:t xml:space="preserve">Refer to manual and Instructor</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color w:val="auto"/>
                <w:spacing w:val="0"/>
                <w:position w:val="0"/>
                <w:sz w:val="24"/>
                <w:shd w:fill="FF00FF" w:val="clear"/>
              </w:rPr>
              <w:t xml:space="preserve">You are responsible for your lab manual and the contents in it. You will not be reminded of skills that need to be completed. It is your responsibility to be sure ALL skills are completed in a timely manner along with documentation.</w:t>
            </w: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color w:val="5B9BD5"/>
                <w:spacing w:val="0"/>
                <w:position w:val="0"/>
                <w:sz w:val="24"/>
                <w:shd w:fill="auto" w:val="clear"/>
              </w:rPr>
              <w:t xml:space="preserve">Week 2 Lab</w:t>
            </w:r>
            <w:r>
              <w:rPr>
                <w:rFonts w:ascii="Calibri" w:hAnsi="Calibri" w:cs="Calibri" w:eastAsia="Calibri"/>
                <w:color w:val="auto"/>
                <w:spacing w:val="0"/>
                <w:position w:val="0"/>
                <w:sz w:val="24"/>
                <w:shd w:fill="auto" w:val="clear"/>
              </w:rPr>
              <w:t xml:space="preserve"> </w:t>
            </w:r>
            <w:r>
              <w:rPr>
                <w:rFonts w:ascii="Calibri" w:hAnsi="Calibri" w:cs="Calibri" w:eastAsia="Calibri"/>
                <w:color w:val="5B9BD5"/>
                <w:spacing w:val="0"/>
                <w:position w:val="0"/>
                <w:sz w:val="24"/>
                <w:shd w:fill="auto" w:val="clear"/>
              </w:rPr>
              <w:t xml:space="preserve">Procedures</w:t>
            </w: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libri" w:hAnsi="Calibri" w:cs="Calibri" w:eastAsia="Calibri"/>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mbria" w:hAnsi="Cambria" w:cs="Cambria" w:eastAsia="Cambria"/>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r>
              <w:rPr>
                <w:rFonts w:ascii="Cambria" w:hAnsi="Cambria" w:cs="Cambria" w:eastAsia="Cambria"/>
                <w:color w:val="auto"/>
                <w:spacing w:val="0"/>
                <w:position w:val="0"/>
                <w:sz w:val="24"/>
                <w:shd w:fill="auto" w:val="clear"/>
              </w:rPr>
              <w:t xml:space="preserve"> </w:t>
            </w:r>
          </w:p>
          <w:p>
            <w:pPr>
              <w:spacing w:before="0" w:after="0" w:line="240"/>
              <w:ind w:right="0" w:left="0" w:firstLine="0"/>
              <w:jc w:val="left"/>
              <w:rPr>
                <w:spacing w:val="0"/>
                <w:position w:val="0"/>
              </w:rPr>
            </w:pPr>
            <w:r>
              <w:rPr>
                <w:rFonts w:ascii="Cambria" w:hAnsi="Cambria" w:cs="Cambria" w:eastAsia="Cambria"/>
                <w:color w:val="FF0000"/>
                <w:spacing w:val="0"/>
                <w:position w:val="0"/>
                <w:sz w:val="24"/>
                <w:shd w:fill="auto" w:val="clear"/>
              </w:rPr>
              <w:t xml:space="preserve">Final Exam</w:t>
            </w:r>
            <w:r>
              <w:rPr>
                <w:rFonts w:ascii="Cambria" w:hAnsi="Cambria" w:cs="Cambria" w:eastAsia="Cambria"/>
                <w:color w:val="auto"/>
                <w:spacing w:val="0"/>
                <w:position w:val="0"/>
                <w:sz w:val="24"/>
                <w:shd w:fill="auto" w:val="clear"/>
              </w:rPr>
              <w:t xml:space="preserve"> </w:t>
            </w:r>
          </w:p>
        </w:tc>
      </w:tr>
    </w:tbl>
    <w:p>
      <w:pPr>
        <w:spacing w:before="0" w:after="0" w:line="240"/>
        <w:ind w:right="0" w:left="0" w:firstLine="0"/>
        <w:jc w:val="left"/>
        <w:rPr>
          <w:rFonts w:ascii="Segoe UI" w:hAnsi="Segoe UI" w:cs="Segoe UI" w:eastAsia="Segoe UI"/>
          <w:color w:val="auto"/>
          <w:spacing w:val="0"/>
          <w:position w:val="0"/>
          <w:sz w:val="18"/>
          <w:shd w:fill="auto" w:val="clear"/>
        </w:rPr>
      </w:pPr>
      <w:r>
        <w:rPr>
          <w:rFonts w:ascii="Arial" w:hAnsi="Arial" w:cs="Arial" w:eastAsia="Arial"/>
          <w:color w:val="auto"/>
          <w:spacing w:val="0"/>
          <w:position w:val="0"/>
          <w:sz w:val="24"/>
          <w:shd w:fill="auto" w:val="clear"/>
        </w:rPr>
        <w:t xml:space="preserve"> </w:t>
      </w:r>
    </w:p>
    <w:p>
      <w:pPr>
        <w:spacing w:before="0" w:after="0" w:line="240"/>
        <w:ind w:right="0" w:left="0" w:firstLine="0"/>
        <w:jc w:val="left"/>
        <w:rPr>
          <w:rFonts w:ascii="Segoe UI" w:hAnsi="Segoe UI" w:cs="Segoe UI" w:eastAsia="Segoe UI"/>
          <w:color w:val="auto"/>
          <w:spacing w:val="0"/>
          <w:position w:val="0"/>
          <w:sz w:val="18"/>
          <w:shd w:fill="auto" w:val="clear"/>
        </w:rPr>
      </w:pPr>
      <w:r>
        <w:rPr>
          <w:rFonts w:ascii="Times New Roman" w:hAnsi="Times New Roman" w:cs="Times New Roman" w:eastAsia="Times New Roman"/>
          <w:color w:val="auto"/>
          <w:spacing w:val="0"/>
          <w:position w:val="0"/>
          <w:sz w:val="24"/>
          <w:shd w:fill="auto" w:val="clear"/>
        </w:rPr>
        <w:t xml:space="preserve"> </w:t>
      </w:r>
    </w:p>
    <w:p>
      <w:pPr>
        <w:spacing w:before="0" w:after="0" w:line="240"/>
        <w:ind w:right="0" w:left="0" w:firstLine="0"/>
        <w:jc w:val="left"/>
        <w:rPr>
          <w:rFonts w:ascii="Times New Roman" w:hAnsi="Times New Roman" w:cs="Times New Roman" w:eastAsia="Times New Roman"/>
          <w:color w:val="auto"/>
          <w:spacing w:val="0"/>
          <w:position w:val="0"/>
          <w:sz w:val="24"/>
          <w:shd w:fill="auto" w:val="clear"/>
        </w:rPr>
      </w:pPr>
    </w:p>
  </w:body>
</w:document>
</file>

<file path=word/numbering.xml><?xml version="1.0" encoding="utf-8"?>
<w:numbering xmlns:w="http://schemas.openxmlformats.org/wordprocessingml/2006/main">
  <w:abstractNum w:abstractNumId="0">
    <w:lvl w:ilvl="0">
      <w:start w:val="1"/>
      <w:numFmt w:val="bullet"/>
      <w:lvlText w:val="•"/>
    </w:lvl>
  </w:abstractNum>
  <w:abstractNum w:abstractNumId="6">
    <w:lvl w:ilvl="0">
      <w:start w:val="1"/>
      <w:numFmt w:val="bullet"/>
      <w:lvlText w:val="•"/>
    </w:lvl>
  </w:abstractNum>
  <w:abstractNum w:abstractNumId="12">
    <w:lvl w:ilvl="0">
      <w:start w:val="1"/>
      <w:numFmt w:val="bullet"/>
      <w:lvlText w:val="•"/>
    </w:lvl>
  </w:abstractNum>
  <w:abstractNum w:abstractNumId="18">
    <w:lvl w:ilvl="0">
      <w:start w:val="1"/>
      <w:numFmt w:val="bullet"/>
      <w:lvlText w:val="•"/>
    </w:lvl>
  </w:abstractNum>
  <w:abstractNum w:abstractNumId="24">
    <w:lvl w:ilvl="0">
      <w:start w:val="1"/>
      <w:numFmt w:val="bullet"/>
      <w:lvlText w:val="•"/>
    </w:lvl>
  </w:abstractNum>
  <w:num w:numId="11">
    <w:abstractNumId w:val="24"/>
  </w:num>
  <w:num w:numId="28">
    <w:abstractNumId w:val="18"/>
  </w:num>
  <w:num w:numId="35">
    <w:abstractNumId w:val="12"/>
  </w:num>
  <w:num w:numId="107">
    <w:abstractNumId w:val="6"/>
  </w:num>
  <w:num w:numId="116">
    <w:abstractNumId w:val="0"/>
  </w:num>
</w:numbering>
</file>

<file path=word/styles.xml><?xml version="1.0" encoding="utf-8"?>
<w:styles xmlns:w="http://schemas.openxmlformats.org/wordprocessingml/2006/main"/>
</file>

<file path=word/_rels/document.xml.rels><?xml version="1.0" encoding="UTF-8"?><Relationships xmlns="http://schemas.openxmlformats.org/package/2006/relationships"><Relationship Target="numbering.xml" Id="docRId0" Type="http://schemas.openxmlformats.org/officeDocument/2006/relationships/numbering" /><Relationship Target="styles.xml" Id="docRId1" Type="http://schemas.openxmlformats.org/officeDocument/2006/relationships/styles" /></Relationships>
</file>